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366B" w14:textId="59ACE3EC" w:rsidR="007F5AF5" w:rsidRPr="00547C33" w:rsidRDefault="00547C33" w:rsidP="00547C33">
      <w:pPr>
        <w:jc w:val="center"/>
        <w:rPr>
          <w:rFonts w:ascii="ＭＳ 明朝" w:hAnsi="ＭＳ 明朝"/>
          <w:szCs w:val="21"/>
        </w:rPr>
      </w:pPr>
      <w:r>
        <w:rPr>
          <w:rFonts w:hint="eastAsia"/>
        </w:rPr>
        <w:t>令和</w:t>
      </w:r>
      <w:r>
        <w:rPr>
          <w:rFonts w:hint="eastAsia"/>
        </w:rPr>
        <w:t>6</w:t>
      </w:r>
      <w:r>
        <w:rPr>
          <w:rFonts w:hint="eastAsia"/>
        </w:rPr>
        <w:t>年度　三豊総合病院薬剤部学術研究</w:t>
      </w:r>
      <w:r w:rsidR="00C92C8F" w:rsidRPr="00547C33">
        <w:t>業績目録</w:t>
      </w:r>
    </w:p>
    <w:p w14:paraId="36C6734D" w14:textId="77777777" w:rsidR="00005317" w:rsidRPr="00547C33" w:rsidRDefault="00005317">
      <w:pPr>
        <w:rPr>
          <w:rFonts w:ascii="ＭＳ 明朝" w:hAnsi="ＭＳ 明朝"/>
          <w:szCs w:val="21"/>
        </w:rPr>
      </w:pPr>
    </w:p>
    <w:p w14:paraId="76420EEF" w14:textId="04D81827" w:rsidR="00C92C8F" w:rsidRPr="00547C33" w:rsidRDefault="000F7269" w:rsidP="000F7269">
      <w:pPr>
        <w:numPr>
          <w:ilvl w:val="0"/>
          <w:numId w:val="4"/>
        </w:numPr>
        <w:rPr>
          <w:rFonts w:ascii="ＭＳ 明朝" w:hAnsi="ＭＳ 明朝"/>
          <w:szCs w:val="21"/>
        </w:rPr>
      </w:pPr>
      <w:r w:rsidRPr="00547C33">
        <w:t>学術論文</w:t>
      </w:r>
    </w:p>
    <w:p w14:paraId="5F43EF58" w14:textId="3C9692E1" w:rsidR="000F7269" w:rsidRPr="00547C33" w:rsidRDefault="00296392" w:rsidP="00296392">
      <w:pPr>
        <w:numPr>
          <w:ilvl w:val="0"/>
          <w:numId w:val="10"/>
        </w:numPr>
        <w:jc w:val="left"/>
        <w:rPr>
          <w:rFonts w:ascii="Times New Roman" w:hAnsi="Times New Roman"/>
          <w:szCs w:val="21"/>
        </w:rPr>
      </w:pPr>
      <w:r w:rsidRPr="00547C33">
        <w:t>Tomoya Obara</w:t>
      </w:r>
      <w:r w:rsidR="002065E8" w:rsidRPr="00547C33">
        <w:t>，</w:t>
      </w:r>
      <w:r w:rsidRPr="00547C33">
        <w:t>Ryota Kumaki</w:t>
      </w:r>
      <w:r w:rsidR="002065E8" w:rsidRPr="00547C33">
        <w:t>，</w:t>
      </w:r>
      <w:r w:rsidRPr="00547C33">
        <w:t>Hiroshi</w:t>
      </w:r>
      <w:r w:rsidR="00FC4D6A" w:rsidRPr="00547C33">
        <w:rPr>
          <w:rFonts w:hint="eastAsia"/>
        </w:rPr>
        <w:t xml:space="preserve"> </w:t>
      </w:r>
      <w:r w:rsidRPr="00547C33">
        <w:t>Shinonaga</w:t>
      </w:r>
      <w:r w:rsidR="002065E8" w:rsidRPr="00547C33">
        <w:t>，</w:t>
      </w:r>
      <w:r w:rsidRPr="00547C33">
        <w:t>Yasushi Takai</w:t>
      </w:r>
      <w:r w:rsidR="002065E8" w:rsidRPr="00547C33">
        <w:t>，</w:t>
      </w:r>
      <w:r w:rsidRPr="00547C33">
        <w:t>Keiichiro Higashi</w:t>
      </w:r>
      <w:r w:rsidR="002065E8" w:rsidRPr="00547C33">
        <w:t>，</w:t>
      </w:r>
      <w:r w:rsidRPr="00547C33">
        <w:t>Maho Tatsumi</w:t>
      </w:r>
      <w:r w:rsidR="002065E8" w:rsidRPr="00547C33">
        <w:t>，</w:t>
      </w:r>
      <w:r w:rsidRPr="00547C33">
        <w:t>Hiroko Otsubo</w:t>
      </w:r>
      <w:r w:rsidR="002065E8" w:rsidRPr="00547C33">
        <w:t>，</w:t>
      </w:r>
      <w:r w:rsidRPr="00547C33">
        <w:t>Makoto Akao</w:t>
      </w:r>
      <w:r w:rsidR="002065E8" w:rsidRPr="00547C33">
        <w:t>，</w:t>
      </w:r>
      <w:r w:rsidRPr="00547C33">
        <w:t>Koji Muto</w:t>
      </w:r>
      <w:r w:rsidR="002065E8" w:rsidRPr="00547C33">
        <w:t>，</w:t>
      </w:r>
      <w:r w:rsidRPr="00547C33">
        <w:t>Akie Yamaguchi</w:t>
      </w:r>
      <w:r w:rsidR="002065E8" w:rsidRPr="00547C33">
        <w:t>，</w:t>
      </w:r>
      <w:r w:rsidRPr="00547C33">
        <w:t>Yoshitomo Shimazaki</w:t>
      </w:r>
      <w:r w:rsidR="002065E8" w:rsidRPr="00547C33">
        <w:t>，</w:t>
      </w:r>
      <w:r w:rsidRPr="00547C33">
        <w:t>Keiko Kishimoto</w:t>
      </w:r>
      <w:r w:rsidR="002065E8" w:rsidRPr="00547C33">
        <w:rPr>
          <w:rFonts w:hint="eastAsia"/>
        </w:rPr>
        <w:t xml:space="preserve">: </w:t>
      </w:r>
      <w:r w:rsidRPr="00547C33">
        <w:t xml:space="preserve">Development of a medication status check sheet to identify patients with poor understanding of their medications: A multicenter study in Japan. </w:t>
      </w:r>
      <w:r w:rsidRPr="00547C33">
        <w:rPr>
          <w:i/>
        </w:rPr>
        <w:t>Archives of Gerontology and Geriatrics Plus</w:t>
      </w:r>
      <w:r w:rsidRPr="00547C33">
        <w:t xml:space="preserve"> 1</w:t>
      </w:r>
      <w:r w:rsidR="00F926DD" w:rsidRPr="00547C33">
        <w:rPr>
          <w:rFonts w:hint="eastAsia"/>
        </w:rPr>
        <w:t>(4)</w:t>
      </w:r>
      <w:r w:rsidRPr="00547C33">
        <w:t xml:space="preserve"> 2024</w:t>
      </w:r>
      <w:r w:rsidR="00F926DD" w:rsidRPr="00547C33">
        <w:rPr>
          <w:rFonts w:hint="eastAsia"/>
        </w:rPr>
        <w:t xml:space="preserve"> Dec. </w:t>
      </w:r>
      <w:r w:rsidRPr="00547C33">
        <w:t>doi.org/10.1016/j.aggp.2024.100092</w:t>
      </w:r>
      <w:r w:rsidR="00F926DD" w:rsidRPr="00547C33">
        <w:rPr>
          <w:rFonts w:hint="eastAsia"/>
        </w:rPr>
        <w:t>.</w:t>
      </w:r>
    </w:p>
    <w:p w14:paraId="4C41DB02" w14:textId="721050FA" w:rsidR="00296392" w:rsidRPr="00547C33" w:rsidRDefault="00296392" w:rsidP="00296392">
      <w:pPr>
        <w:numPr>
          <w:ilvl w:val="0"/>
          <w:numId w:val="10"/>
        </w:numPr>
        <w:jc w:val="left"/>
        <w:rPr>
          <w:rFonts w:ascii="Times New Roman" w:hAnsi="Times New Roman"/>
          <w:szCs w:val="21"/>
        </w:rPr>
      </w:pPr>
      <w:r w:rsidRPr="00547C33">
        <w:t>Hiroshi Maruoka</w:t>
      </w:r>
      <w:r w:rsidR="002065E8" w:rsidRPr="00547C33">
        <w:t>，</w:t>
      </w:r>
      <w:r w:rsidRPr="00547C33">
        <w:t>Shota Hamada</w:t>
      </w:r>
      <w:r w:rsidR="002065E8" w:rsidRPr="00547C33">
        <w:t>，</w:t>
      </w:r>
      <w:r w:rsidRPr="00547C33">
        <w:t>Eriko Koujiya</w:t>
      </w:r>
      <w:r w:rsidR="002065E8" w:rsidRPr="00547C33">
        <w:t>，</w:t>
      </w:r>
      <w:r w:rsidRPr="00547C33">
        <w:t>Kazumi Higashihara</w:t>
      </w:r>
      <w:r w:rsidR="002065E8" w:rsidRPr="00547C33">
        <w:t>，</w:t>
      </w:r>
      <w:r w:rsidRPr="00547C33">
        <w:t>Hiroshi</w:t>
      </w:r>
      <w:r w:rsidR="00FC4D6A" w:rsidRPr="00547C33">
        <w:rPr>
          <w:rFonts w:hint="eastAsia"/>
        </w:rPr>
        <w:t xml:space="preserve"> </w:t>
      </w:r>
      <w:r w:rsidRPr="00547C33">
        <w:t>Shinonaga</w:t>
      </w:r>
      <w:r w:rsidR="002065E8" w:rsidRPr="00547C33">
        <w:t>，</w:t>
      </w:r>
      <w:r w:rsidRPr="00547C33">
        <w:t>Katsuaki Arai</w:t>
      </w:r>
      <w:r w:rsidR="002065E8" w:rsidRPr="00547C33">
        <w:t>，</w:t>
      </w:r>
      <w:r w:rsidRPr="00547C33">
        <w:t>Saiko Saotome</w:t>
      </w:r>
      <w:r w:rsidR="002065E8" w:rsidRPr="00547C33">
        <w:t>，</w:t>
      </w:r>
      <w:r w:rsidRPr="00547C33">
        <w:t>Takashi Okura</w:t>
      </w:r>
      <w:r w:rsidR="002065E8" w:rsidRPr="00547C33">
        <w:t>，</w:t>
      </w:r>
      <w:r w:rsidRPr="00547C33">
        <w:t>Fumihiro Mizokami</w:t>
      </w:r>
      <w:r w:rsidR="002065E8" w:rsidRPr="00547C33">
        <w:t>，</w:t>
      </w:r>
      <w:r w:rsidRPr="00547C33">
        <w:t>Jiro Okochi</w:t>
      </w:r>
      <w:r w:rsidR="002065E8" w:rsidRPr="00547C33">
        <w:t>，</w:t>
      </w:r>
      <w:r w:rsidRPr="00547C33">
        <w:t>Yasushi Takeya</w:t>
      </w:r>
      <w:r w:rsidR="002065E8" w:rsidRPr="00547C33">
        <w:t>，</w:t>
      </w:r>
      <w:r w:rsidRPr="00547C33">
        <w:t>Naomi Kurata</w:t>
      </w:r>
      <w:r w:rsidR="002065E8" w:rsidRPr="00547C33">
        <w:t>，</w:t>
      </w:r>
      <w:r w:rsidRPr="00547C33">
        <w:t>and Masahiro Akishita</w:t>
      </w:r>
      <w:r w:rsidR="002065E8" w:rsidRPr="00547C33">
        <w:rPr>
          <w:rFonts w:hint="eastAsia"/>
        </w:rPr>
        <w:t xml:space="preserve">: </w:t>
      </w:r>
      <w:r w:rsidRPr="00547C33">
        <w:t xml:space="preserve">Japanese Society of Geriatric Pharmacy Working Group on Medication Simplification in Long-term Care FacilitiesStatement on medication simplification in long-term care facilities by the Japanese Society of Geriatric Pharmacy:English translation of the Japanese article. </w:t>
      </w:r>
      <w:r w:rsidRPr="00547C33">
        <w:rPr>
          <w:i/>
        </w:rPr>
        <w:t>Geriatr Gerontol Int</w:t>
      </w:r>
      <w:r w:rsidRPr="00547C33">
        <w:t>.2024 Dec . doi: 10.1111/ggi.15009</w:t>
      </w:r>
      <w:r w:rsidR="00F926DD" w:rsidRPr="00547C33">
        <w:rPr>
          <w:rFonts w:hint="eastAsia"/>
        </w:rPr>
        <w:t>.</w:t>
      </w:r>
    </w:p>
    <w:p w14:paraId="157BC5FA" w14:textId="77777777" w:rsidR="000F7269" w:rsidRPr="00547C33" w:rsidRDefault="000F7269" w:rsidP="000F7269">
      <w:pPr>
        <w:rPr>
          <w:rFonts w:ascii="ＭＳ 明朝" w:hAnsi="ＭＳ 明朝"/>
          <w:szCs w:val="21"/>
        </w:rPr>
      </w:pPr>
    </w:p>
    <w:p w14:paraId="4866D106" w14:textId="43217128" w:rsidR="000F7269" w:rsidRPr="00547C33" w:rsidRDefault="000F7269" w:rsidP="000F7269">
      <w:pPr>
        <w:numPr>
          <w:ilvl w:val="0"/>
          <w:numId w:val="4"/>
        </w:numPr>
        <w:rPr>
          <w:rFonts w:ascii="ＭＳ 明朝" w:hAnsi="ＭＳ 明朝"/>
          <w:szCs w:val="21"/>
        </w:rPr>
      </w:pPr>
      <w:r w:rsidRPr="00547C33">
        <w:t>学術論文（和文</w:t>
      </w:r>
      <w:r w:rsidR="00AC6D33" w:rsidRPr="00547C33">
        <w:rPr>
          <w:rFonts w:hint="eastAsia"/>
        </w:rPr>
        <w:t>）</w:t>
      </w:r>
    </w:p>
    <w:p w14:paraId="2B2259C6" w14:textId="7019E0E3" w:rsidR="00383066" w:rsidRPr="00547C33" w:rsidRDefault="00383066" w:rsidP="00383066">
      <w:pPr>
        <w:pStyle w:val="ad"/>
        <w:numPr>
          <w:ilvl w:val="0"/>
          <w:numId w:val="7"/>
        </w:numPr>
        <w:ind w:leftChars="0"/>
      </w:pPr>
      <w:r w:rsidRPr="00547C33">
        <w:rPr>
          <w:rFonts w:hint="eastAsia"/>
        </w:rPr>
        <w:t>中西順子，川田敬，陶山泰治郎，片桐将志，篠永浩</w:t>
      </w:r>
      <w:r w:rsidRPr="00547C33">
        <w:rPr>
          <w:rFonts w:hint="eastAsia"/>
        </w:rPr>
        <w:t>,</w:t>
      </w:r>
      <w:r w:rsidRPr="00547C33">
        <w:rPr>
          <w:rFonts w:hint="eastAsia"/>
        </w:rPr>
        <w:t>原田典和，石田智滉，石澤啓介，加地努</w:t>
      </w:r>
      <w:r w:rsidRPr="00547C33">
        <w:rPr>
          <w:rFonts w:hint="eastAsia"/>
        </w:rPr>
        <w:t>:</w:t>
      </w:r>
      <w:r w:rsidRPr="00547C33">
        <w:rPr>
          <w:rFonts w:hint="eastAsia"/>
        </w:rPr>
        <w:t>：棟業務における非薬剤師へのタスク・シフト</w:t>
      </w:r>
      <w:r w:rsidRPr="00547C33">
        <w:rPr>
          <w:rFonts w:hint="eastAsia"/>
        </w:rPr>
        <w:t>/</w:t>
      </w:r>
      <w:r w:rsidRPr="00547C33">
        <w:rPr>
          <w:rFonts w:hint="eastAsia"/>
        </w:rPr>
        <w:t>シェアの有用性評価</w:t>
      </w:r>
      <w:r w:rsidRPr="00547C33">
        <w:rPr>
          <w:rFonts w:hint="eastAsia"/>
        </w:rPr>
        <w:t>.</w:t>
      </w:r>
      <w:r w:rsidRPr="00547C33">
        <w:rPr>
          <w:rFonts w:hint="eastAsia"/>
        </w:rPr>
        <w:t xml:space="preserve">日本病院薬剤師会雑誌　</w:t>
      </w:r>
      <w:r w:rsidRPr="00547C33">
        <w:rPr>
          <w:rFonts w:hint="eastAsia"/>
        </w:rPr>
        <w:t>61-10</w:t>
      </w:r>
      <w:r w:rsidRPr="00547C33">
        <w:rPr>
          <w:rFonts w:hint="eastAsia"/>
        </w:rPr>
        <w:t>：</w:t>
      </w:r>
      <w:r w:rsidRPr="00547C33">
        <w:rPr>
          <w:rFonts w:hint="eastAsia"/>
        </w:rPr>
        <w:t>1079-1084</w:t>
      </w:r>
      <w:r w:rsidRPr="00547C33">
        <w:rPr>
          <w:rFonts w:hint="eastAsia"/>
        </w:rPr>
        <w:t>，</w:t>
      </w:r>
      <w:r w:rsidRPr="00547C33">
        <w:rPr>
          <w:rFonts w:hint="eastAsia"/>
        </w:rPr>
        <w:t xml:space="preserve">2025. </w:t>
      </w:r>
      <w:r w:rsidRPr="00547C33">
        <w:rPr>
          <w:rFonts w:hint="eastAsia"/>
        </w:rPr>
        <w:t>（査読あり）</w:t>
      </w:r>
    </w:p>
    <w:p w14:paraId="0746A6B5" w14:textId="2BD55AA1" w:rsidR="00383066" w:rsidRPr="00547C33" w:rsidRDefault="00383066" w:rsidP="00383066">
      <w:pPr>
        <w:pStyle w:val="ad"/>
        <w:numPr>
          <w:ilvl w:val="0"/>
          <w:numId w:val="7"/>
        </w:numPr>
        <w:ind w:leftChars="0"/>
        <w:rPr>
          <w:szCs w:val="21"/>
        </w:rPr>
      </w:pPr>
      <w:r w:rsidRPr="00547C33">
        <w:rPr>
          <w:rFonts w:ascii="ＭＳ 明朝" w:hAnsi="ＭＳ 明朝" w:hint="eastAsia"/>
          <w:szCs w:val="21"/>
        </w:rPr>
        <w:t>陶山泰治郎，篠永浩，加地努，香川瞭子，今滝泉</w:t>
      </w:r>
      <w:r w:rsidRPr="00547C33">
        <w:rPr>
          <w:rFonts w:ascii="Times New Roman" w:hAnsi="Times New Roman"/>
          <w:szCs w:val="21"/>
        </w:rPr>
        <w:t> </w:t>
      </w:r>
      <w:r w:rsidRPr="00547C33">
        <w:rPr>
          <w:rFonts w:ascii="Times New Roman" w:hAnsi="Times New Roman" w:hint="eastAsia"/>
          <w:szCs w:val="21"/>
        </w:rPr>
        <w:t>,</w:t>
      </w:r>
      <w:r w:rsidRPr="00547C33">
        <w:rPr>
          <w:rFonts w:ascii="ＭＳ 明朝" w:hAnsi="ＭＳ 明朝" w:hint="eastAsia"/>
          <w:szCs w:val="21"/>
        </w:rPr>
        <w:t>佐藤拓洋，中西順子，原田典和，藤川達也,矢野禎浩</w:t>
      </w:r>
      <w:r w:rsidRPr="00547C33">
        <w:rPr>
          <w:rFonts w:ascii="ＭＳ 明朝" w:hAnsi="ＭＳ 明朝"/>
          <w:szCs w:val="21"/>
        </w:rPr>
        <w:t>:</w:t>
      </w:r>
      <w:r w:rsidRPr="00547C33">
        <w:rPr>
          <w:rFonts w:ascii="ＭＳ 明朝" w:hAnsi="ＭＳ 明朝" w:hint="eastAsia"/>
          <w:szCs w:val="21"/>
        </w:rPr>
        <w:t>厚生労働省のポリファーマシー関連指針を基にした業務改善が</w:t>
      </w:r>
      <w:r w:rsidRPr="00547C33">
        <w:rPr>
          <w:rFonts w:ascii="ＭＳ 明朝" w:hAnsi="ＭＳ 明朝"/>
          <w:szCs w:val="21"/>
        </w:rPr>
        <w:t xml:space="preserve"> </w:t>
      </w:r>
      <w:r w:rsidRPr="00547C33">
        <w:rPr>
          <w:rFonts w:ascii="ＭＳ 明朝" w:hAnsi="ＭＳ 明朝" w:hint="eastAsia"/>
          <w:szCs w:val="21"/>
        </w:rPr>
        <w:t>ポリファーマシー対策および処方提案に与える影響</w:t>
      </w:r>
      <w:r w:rsidRPr="00547C33">
        <w:rPr>
          <w:rFonts w:ascii="ＭＳ 明朝" w:hAnsi="ＭＳ 明朝"/>
          <w:szCs w:val="21"/>
        </w:rPr>
        <w:t>.</w:t>
      </w:r>
      <w:r w:rsidRPr="00547C33">
        <w:rPr>
          <w:rFonts w:ascii="ＭＳ 明朝" w:hAnsi="ＭＳ 明朝" w:hint="eastAsia"/>
          <w:szCs w:val="21"/>
        </w:rPr>
        <w:t>日本老年薬学会雑誌</w:t>
      </w:r>
      <w:r w:rsidRPr="00547C33">
        <w:rPr>
          <w:szCs w:val="21"/>
        </w:rPr>
        <w:t xml:space="preserve">　</w:t>
      </w:r>
      <w:r w:rsidRPr="00547C33">
        <w:rPr>
          <w:szCs w:val="21"/>
        </w:rPr>
        <w:t>Vol.8</w:t>
      </w:r>
      <w:r w:rsidRPr="00547C33">
        <w:rPr>
          <w:szCs w:val="21"/>
        </w:rPr>
        <w:t xml:space="preserve">　</w:t>
      </w:r>
      <w:r w:rsidRPr="00547C33">
        <w:rPr>
          <w:szCs w:val="21"/>
        </w:rPr>
        <w:t>No.2</w:t>
      </w:r>
      <w:r w:rsidRPr="00547C33">
        <w:rPr>
          <w:szCs w:val="21"/>
        </w:rPr>
        <w:t xml:space="preserve">　</w:t>
      </w:r>
      <w:r w:rsidRPr="00547C33">
        <w:rPr>
          <w:szCs w:val="21"/>
        </w:rPr>
        <w:t>2025</w:t>
      </w:r>
      <w:r w:rsidRPr="00547C33">
        <w:rPr>
          <w:szCs w:val="21"/>
        </w:rPr>
        <w:t xml:space="preserve">　</w:t>
      </w:r>
      <w:r w:rsidRPr="00547C33">
        <w:rPr>
          <w:szCs w:val="21"/>
        </w:rPr>
        <w:t>pp.17-23</w:t>
      </w:r>
      <w:r w:rsidRPr="00547C33">
        <w:rPr>
          <w:rFonts w:hint="eastAsia"/>
        </w:rPr>
        <w:t>（査読あり）</w:t>
      </w:r>
    </w:p>
    <w:p w14:paraId="56B7474A" w14:textId="510C3743" w:rsidR="00F926DD" w:rsidRPr="00547C33" w:rsidRDefault="00D911D8" w:rsidP="00F926DD">
      <w:pPr>
        <w:numPr>
          <w:ilvl w:val="0"/>
          <w:numId w:val="7"/>
        </w:numPr>
        <w:rPr>
          <w:rFonts w:ascii="ＭＳ 明朝" w:hAnsi="ＭＳ 明朝" w:cs="ＭＳ ゴシック"/>
          <w:szCs w:val="21"/>
        </w:rPr>
      </w:pPr>
      <w:r w:rsidRPr="00547C33">
        <w:rPr>
          <w:rFonts w:ascii="ＭＳ 明朝" w:hAnsi="ＭＳ 明朝" w:cs="ＭＳ ゴシック" w:hint="eastAsia"/>
          <w:szCs w:val="21"/>
        </w:rPr>
        <w:t>篠永浩</w:t>
      </w:r>
      <w:r w:rsidR="001F52AB" w:rsidRPr="00547C33">
        <w:rPr>
          <w:rFonts w:ascii="ＭＳ 明朝" w:hAnsi="ＭＳ 明朝" w:cs="ＭＳ ゴシック" w:hint="eastAsia"/>
          <w:szCs w:val="21"/>
        </w:rPr>
        <w:t>，</w:t>
      </w:r>
      <w:r w:rsidRPr="00547C33">
        <w:rPr>
          <w:rFonts w:ascii="ＭＳ 明朝" w:hAnsi="ＭＳ 明朝" w:cs="ＭＳ ゴシック" w:hint="eastAsia"/>
          <w:szCs w:val="21"/>
        </w:rPr>
        <w:t>近藤宏樹</w:t>
      </w:r>
      <w:r w:rsidR="001F52AB" w:rsidRPr="00547C33">
        <w:rPr>
          <w:rFonts w:ascii="ＭＳ 明朝" w:hAnsi="ＭＳ 明朝" w:cs="ＭＳ ゴシック" w:hint="eastAsia"/>
          <w:szCs w:val="21"/>
        </w:rPr>
        <w:t>，</w:t>
      </w:r>
      <w:r w:rsidRPr="00547C33">
        <w:rPr>
          <w:rFonts w:ascii="ＭＳ 明朝" w:hAnsi="ＭＳ 明朝" w:cs="ＭＳ ゴシック" w:hint="eastAsia"/>
          <w:szCs w:val="21"/>
        </w:rPr>
        <w:t>遠藤出</w:t>
      </w:r>
      <w:r w:rsidR="001F52AB" w:rsidRPr="00547C33">
        <w:rPr>
          <w:rFonts w:ascii="ＭＳ 明朝" w:hAnsi="ＭＳ 明朝" w:cs="ＭＳ ゴシック" w:hint="eastAsia"/>
          <w:szCs w:val="21"/>
        </w:rPr>
        <w:t>，</w:t>
      </w:r>
      <w:r w:rsidRPr="00547C33">
        <w:rPr>
          <w:rFonts w:ascii="ＭＳ 明朝" w:hAnsi="ＭＳ 明朝" w:cs="ＭＳ ゴシック" w:hint="eastAsia"/>
          <w:szCs w:val="21"/>
        </w:rPr>
        <w:t>矢野禎浩</w:t>
      </w:r>
      <w:r w:rsidR="001F52AB" w:rsidRPr="00547C33">
        <w:rPr>
          <w:rFonts w:ascii="ＭＳ 明朝" w:hAnsi="ＭＳ 明朝" w:cs="ＭＳ ゴシック" w:hint="eastAsia"/>
          <w:szCs w:val="21"/>
        </w:rPr>
        <w:t>，</w:t>
      </w:r>
      <w:r w:rsidRPr="00547C33">
        <w:rPr>
          <w:rFonts w:ascii="ＭＳ 明朝" w:hAnsi="ＭＳ 明朝" w:cs="ＭＳ ゴシック" w:hint="eastAsia"/>
          <w:szCs w:val="21"/>
        </w:rPr>
        <w:t>合田和史</w:t>
      </w:r>
      <w:r w:rsidR="001F52AB" w:rsidRPr="00547C33">
        <w:rPr>
          <w:rFonts w:ascii="ＭＳ 明朝" w:hAnsi="ＭＳ 明朝" w:cs="ＭＳ ゴシック" w:hint="eastAsia"/>
          <w:szCs w:val="21"/>
        </w:rPr>
        <w:t>，</w:t>
      </w:r>
      <w:r w:rsidRPr="00547C33">
        <w:rPr>
          <w:rFonts w:ascii="ＭＳ 明朝" w:hAnsi="ＭＳ 明朝" w:cs="ＭＳ ゴシック" w:hint="eastAsia"/>
          <w:szCs w:val="21"/>
        </w:rPr>
        <w:t>宇川亮</w:t>
      </w:r>
      <w:r w:rsidR="001F52AB" w:rsidRPr="00547C33">
        <w:rPr>
          <w:rFonts w:ascii="ＭＳ 明朝" w:hAnsi="ＭＳ 明朝" w:cs="ＭＳ ゴシック" w:hint="eastAsia"/>
          <w:szCs w:val="21"/>
        </w:rPr>
        <w:t>，</w:t>
      </w:r>
      <w:r w:rsidRPr="00547C33">
        <w:rPr>
          <w:rFonts w:ascii="ＭＳ 明朝" w:hAnsi="ＭＳ 明朝" w:cs="ＭＳ ゴシック" w:hint="eastAsia"/>
          <w:szCs w:val="21"/>
        </w:rPr>
        <w:t>浦上勇也</w:t>
      </w:r>
      <w:r w:rsidR="001F52AB" w:rsidRPr="00547C33">
        <w:rPr>
          <w:rFonts w:ascii="ＭＳ 明朝" w:hAnsi="ＭＳ 明朝" w:cs="ＭＳ ゴシック" w:hint="eastAsia"/>
          <w:szCs w:val="21"/>
        </w:rPr>
        <w:t>，</w:t>
      </w:r>
      <w:r w:rsidRPr="00547C33">
        <w:rPr>
          <w:rFonts w:ascii="ＭＳ 明朝" w:hAnsi="ＭＳ 明朝" w:cs="ＭＳ ゴシック" w:hint="eastAsia"/>
          <w:szCs w:val="21"/>
        </w:rPr>
        <w:t>久間一德</w:t>
      </w:r>
      <w:r w:rsidR="001F52AB" w:rsidRPr="00547C33">
        <w:rPr>
          <w:rFonts w:ascii="ＭＳ 明朝" w:hAnsi="ＭＳ 明朝" w:cs="ＭＳ ゴシック" w:hint="eastAsia"/>
          <w:szCs w:val="21"/>
        </w:rPr>
        <w:t>，</w:t>
      </w:r>
      <w:r w:rsidRPr="00547C33">
        <w:rPr>
          <w:rFonts w:ascii="ＭＳ 明朝" w:hAnsi="ＭＳ 明朝" w:cs="ＭＳ ゴシック" w:hint="eastAsia"/>
          <w:szCs w:val="21"/>
        </w:rPr>
        <w:t>和泉和子</w:t>
      </w:r>
      <w:r w:rsidR="001F52AB" w:rsidRPr="00547C33">
        <w:rPr>
          <w:rFonts w:ascii="ＭＳ 明朝" w:hAnsi="ＭＳ 明朝" w:cs="ＭＳ ゴシック" w:hint="eastAsia"/>
          <w:szCs w:val="21"/>
        </w:rPr>
        <w:t>，</w:t>
      </w:r>
      <w:r w:rsidRPr="00547C33">
        <w:rPr>
          <w:rFonts w:ascii="ＭＳ 明朝" w:hAnsi="ＭＳ 明朝" w:cs="ＭＳ ゴシック" w:hint="eastAsia"/>
          <w:szCs w:val="21"/>
        </w:rPr>
        <w:t>熊木良太</w:t>
      </w:r>
      <w:r w:rsidR="001F52AB" w:rsidRPr="00547C33">
        <w:rPr>
          <w:rFonts w:ascii="ＭＳ 明朝" w:hAnsi="ＭＳ 明朝" w:cs="ＭＳ ゴシック" w:hint="eastAsia"/>
          <w:szCs w:val="21"/>
        </w:rPr>
        <w:t>，</w:t>
      </w:r>
      <w:r w:rsidRPr="00547C33">
        <w:rPr>
          <w:rFonts w:ascii="ＭＳ 明朝" w:hAnsi="ＭＳ 明朝" w:cs="ＭＳ ゴシック" w:hint="eastAsia"/>
          <w:szCs w:val="21"/>
        </w:rPr>
        <w:t>加地努：地域高齢者のフレイル・低栄養・サルコペニアに対する早期発見のための一体型チェック表の作成と早期支援が可能な薬局薬剤師の育成.</w:t>
      </w:r>
      <w:r w:rsidR="00383066" w:rsidRPr="00547C33">
        <w:rPr>
          <w:rFonts w:hint="eastAsia"/>
        </w:rPr>
        <w:t xml:space="preserve">日本老年薬学会雑誌　</w:t>
      </w:r>
      <w:r w:rsidR="00383066" w:rsidRPr="00547C33">
        <w:rPr>
          <w:rFonts w:hint="eastAsia"/>
        </w:rPr>
        <w:t>Vol.8</w:t>
      </w:r>
      <w:r w:rsidR="00383066" w:rsidRPr="00547C33">
        <w:rPr>
          <w:rFonts w:hint="eastAsia"/>
        </w:rPr>
        <w:t xml:space="preserve">　</w:t>
      </w:r>
      <w:r w:rsidR="00383066" w:rsidRPr="00547C33">
        <w:rPr>
          <w:rFonts w:hint="eastAsia"/>
        </w:rPr>
        <w:t>No.2</w:t>
      </w:r>
      <w:r w:rsidR="00383066" w:rsidRPr="00547C33">
        <w:rPr>
          <w:rFonts w:hint="eastAsia"/>
        </w:rPr>
        <w:t xml:space="preserve">　</w:t>
      </w:r>
      <w:r w:rsidR="00383066" w:rsidRPr="00547C33">
        <w:rPr>
          <w:rFonts w:hint="eastAsia"/>
        </w:rPr>
        <w:t xml:space="preserve">2025 </w:t>
      </w:r>
      <w:r w:rsidR="00383066" w:rsidRPr="00547C33">
        <w:rPr>
          <w:rFonts w:hint="eastAsia"/>
        </w:rPr>
        <w:t xml:space="preserve">　</w:t>
      </w:r>
      <w:r w:rsidR="00383066" w:rsidRPr="00547C33">
        <w:rPr>
          <w:rFonts w:hint="eastAsia"/>
        </w:rPr>
        <w:t>pp.30-38</w:t>
      </w:r>
      <w:r w:rsidR="00006644" w:rsidRPr="00547C33">
        <w:rPr>
          <w:rFonts w:hint="eastAsia"/>
        </w:rPr>
        <w:t>（査読あり）</w:t>
      </w:r>
    </w:p>
    <w:p w14:paraId="2B6DBEC7" w14:textId="5E707903" w:rsidR="00296392" w:rsidRPr="00547C33" w:rsidRDefault="00296392" w:rsidP="000F7269">
      <w:pPr>
        <w:numPr>
          <w:ilvl w:val="0"/>
          <w:numId w:val="7"/>
        </w:numPr>
        <w:rPr>
          <w:rFonts w:ascii="ＭＳ 明朝" w:hAnsi="ＭＳ 明朝" w:cs="ＭＳ ゴシック"/>
          <w:szCs w:val="21"/>
        </w:rPr>
      </w:pPr>
      <w:r w:rsidRPr="00547C33">
        <w:t>岸本真</w:t>
      </w:r>
      <w:r w:rsidR="001F52AB" w:rsidRPr="00547C33">
        <w:t>，</w:t>
      </w:r>
      <w:r w:rsidRPr="00547C33">
        <w:t>小瀬英司</w:t>
      </w:r>
      <w:r w:rsidR="001F52AB" w:rsidRPr="00547C33">
        <w:t>，</w:t>
      </w:r>
      <w:r w:rsidRPr="00547C33">
        <w:t>篠永浩</w:t>
      </w:r>
      <w:r w:rsidR="001F52AB" w:rsidRPr="00547C33">
        <w:t>，</w:t>
      </w:r>
      <w:r w:rsidRPr="00547C33">
        <w:t>田中絵里子</w:t>
      </w:r>
      <w:r w:rsidR="001F52AB" w:rsidRPr="00547C33">
        <w:t>，</w:t>
      </w:r>
      <w:r w:rsidRPr="00547C33">
        <w:t>中道真理子</w:t>
      </w:r>
      <w:r w:rsidR="001F52AB" w:rsidRPr="00547C33">
        <w:t>，</w:t>
      </w:r>
      <w:r w:rsidRPr="00547C33">
        <w:t>溝神文博</w:t>
      </w:r>
      <w:r w:rsidR="001F52AB" w:rsidRPr="00547C33">
        <w:t>，</w:t>
      </w:r>
      <w:r w:rsidRPr="00547C33">
        <w:t>藤原久登</w:t>
      </w:r>
      <w:r w:rsidRPr="00547C33">
        <w:t>:</w:t>
      </w:r>
      <w:r w:rsidRPr="00547C33">
        <w:t>回復期リハビリテーション病棟における病院薬剤師の在駐と薬剤師業務の実施に関する現状</w:t>
      </w:r>
      <w:r w:rsidRPr="00547C33">
        <w:t>.</w:t>
      </w:r>
      <w:r w:rsidRPr="00547C33">
        <w:t>日本病院薬剤師会雑誌</w:t>
      </w:r>
      <w:r w:rsidR="00167870" w:rsidRPr="00547C33">
        <w:rPr>
          <w:rFonts w:hint="eastAsia"/>
        </w:rPr>
        <w:t xml:space="preserve"> </w:t>
      </w:r>
      <w:r w:rsidRPr="00547C33">
        <w:t>61</w:t>
      </w:r>
      <w:r w:rsidR="00006644" w:rsidRPr="00547C33">
        <w:rPr>
          <w:rFonts w:hint="eastAsia"/>
        </w:rPr>
        <w:t>(</w:t>
      </w:r>
      <w:r w:rsidRPr="00547C33">
        <w:t>1</w:t>
      </w:r>
      <w:r w:rsidR="00006644" w:rsidRPr="00547C33">
        <w:rPr>
          <w:rFonts w:hint="eastAsia"/>
        </w:rPr>
        <w:t>)</w:t>
      </w:r>
      <w:r w:rsidR="001F52AB" w:rsidRPr="00547C33">
        <w:rPr>
          <w:rFonts w:hint="eastAsia"/>
        </w:rPr>
        <w:t>，</w:t>
      </w:r>
      <w:r w:rsidRPr="00547C33">
        <w:t>45-50</w:t>
      </w:r>
      <w:r w:rsidR="001F52AB" w:rsidRPr="00547C33">
        <w:rPr>
          <w:rFonts w:hint="eastAsia"/>
        </w:rPr>
        <w:t>，</w:t>
      </w:r>
      <w:r w:rsidRPr="00547C33">
        <w:t>2025</w:t>
      </w:r>
      <w:r w:rsidR="00006644" w:rsidRPr="00547C33">
        <w:rPr>
          <w:rFonts w:hint="eastAsia"/>
        </w:rPr>
        <w:t>（査読あり）</w:t>
      </w:r>
    </w:p>
    <w:p w14:paraId="2C3CABD7" w14:textId="099981DF" w:rsidR="00296392" w:rsidRPr="00547C33" w:rsidRDefault="00296392" w:rsidP="000F7269">
      <w:pPr>
        <w:numPr>
          <w:ilvl w:val="0"/>
          <w:numId w:val="7"/>
        </w:numPr>
        <w:rPr>
          <w:rFonts w:ascii="ＭＳ 明朝" w:hAnsi="ＭＳ 明朝" w:cs="ＭＳ ゴシック"/>
          <w:szCs w:val="21"/>
        </w:rPr>
      </w:pPr>
      <w:r w:rsidRPr="00547C33">
        <w:t>中西順子</w:t>
      </w:r>
      <w:r w:rsidR="001F52AB" w:rsidRPr="00547C33">
        <w:t>，</w:t>
      </w:r>
      <w:r w:rsidRPr="00547C33">
        <w:t>篠永浩</w:t>
      </w:r>
      <w:r w:rsidR="001F52AB" w:rsidRPr="00547C33">
        <w:t>，</w:t>
      </w:r>
      <w:r w:rsidRPr="00547C33">
        <w:t>原田典和</w:t>
      </w:r>
      <w:r w:rsidR="001F52AB" w:rsidRPr="00547C33">
        <w:t>，</w:t>
      </w:r>
      <w:r w:rsidRPr="00547C33">
        <w:t>加地努：医療用麻薬のレスキュー薬自己管理に影響を及ぼす患者状態及び中止要因の検討</w:t>
      </w:r>
      <w:r w:rsidRPr="00547C33">
        <w:t>.</w:t>
      </w:r>
      <w:r w:rsidRPr="00547C33">
        <w:t>日本緩和医療薬学雑誌</w:t>
      </w:r>
      <w:r w:rsidR="00167870" w:rsidRPr="00547C33">
        <w:rPr>
          <w:rFonts w:hint="eastAsia"/>
        </w:rPr>
        <w:t xml:space="preserve"> </w:t>
      </w:r>
      <w:r w:rsidRPr="00547C33">
        <w:t>17</w:t>
      </w:r>
      <w:r w:rsidR="00006644" w:rsidRPr="00547C33">
        <w:rPr>
          <w:rFonts w:hint="eastAsia"/>
        </w:rPr>
        <w:t xml:space="preserve">, </w:t>
      </w:r>
      <w:r w:rsidRPr="00547C33">
        <w:t>95-100</w:t>
      </w:r>
      <w:r w:rsidR="00006644" w:rsidRPr="00547C33">
        <w:rPr>
          <w:rFonts w:hint="eastAsia"/>
        </w:rPr>
        <w:t xml:space="preserve">, </w:t>
      </w:r>
      <w:r w:rsidRPr="00547C33">
        <w:t>2024</w:t>
      </w:r>
      <w:r w:rsidR="00006644" w:rsidRPr="00547C33">
        <w:rPr>
          <w:rFonts w:hint="eastAsia"/>
        </w:rPr>
        <w:t>（査読あり）</w:t>
      </w:r>
    </w:p>
    <w:p w14:paraId="16613C2F" w14:textId="5D721CE6" w:rsidR="00547C33" w:rsidRPr="00547C33" w:rsidRDefault="00547C33" w:rsidP="00547C33">
      <w:pPr>
        <w:numPr>
          <w:ilvl w:val="0"/>
          <w:numId w:val="7"/>
        </w:numPr>
        <w:rPr>
          <w:rFonts w:ascii="ＭＳ 明朝" w:hAnsi="ＭＳ 明朝" w:hint="eastAsia"/>
          <w:szCs w:val="21"/>
        </w:rPr>
      </w:pPr>
      <w:r w:rsidRPr="00547C33">
        <w:t>丸岡</w:t>
      </w:r>
      <w:r w:rsidRPr="00547C33">
        <w:t xml:space="preserve"> </w:t>
      </w:r>
      <w:r w:rsidRPr="00547C33">
        <w:t>弘治，浜田</w:t>
      </w:r>
      <w:r w:rsidRPr="00547C33">
        <w:t xml:space="preserve"> </w:t>
      </w:r>
      <w:r w:rsidRPr="00547C33">
        <w:t>将太，糀屋</w:t>
      </w:r>
      <w:r w:rsidRPr="00547C33">
        <w:t xml:space="preserve"> </w:t>
      </w:r>
      <w:r w:rsidRPr="00547C33">
        <w:t>絵理子，東原</w:t>
      </w:r>
      <w:r w:rsidRPr="00547C33">
        <w:t xml:space="preserve"> </w:t>
      </w:r>
      <w:r w:rsidRPr="00547C33">
        <w:t>和美，篠永浩，新井</w:t>
      </w:r>
      <w:r w:rsidRPr="00547C33">
        <w:t xml:space="preserve"> </w:t>
      </w:r>
      <w:r w:rsidRPr="00547C33">
        <w:t>克明，早乙女</w:t>
      </w:r>
      <w:r w:rsidRPr="00547C33">
        <w:t xml:space="preserve"> </w:t>
      </w:r>
      <w:r w:rsidRPr="00547C33">
        <w:t>彩子，黄倉</w:t>
      </w:r>
      <w:r w:rsidRPr="00547C33">
        <w:t xml:space="preserve"> </w:t>
      </w:r>
      <w:r w:rsidRPr="00547C33">
        <w:t>崇，溝神</w:t>
      </w:r>
      <w:r w:rsidRPr="00547C33">
        <w:t xml:space="preserve"> </w:t>
      </w:r>
      <w:r w:rsidRPr="00547C33">
        <w:t>文博，大河内</w:t>
      </w:r>
      <w:r w:rsidRPr="00547C33">
        <w:t xml:space="preserve"> </w:t>
      </w:r>
      <w:r w:rsidRPr="00547C33">
        <w:t>二郎，竹屋</w:t>
      </w:r>
      <w:r w:rsidRPr="00547C33">
        <w:t xml:space="preserve"> </w:t>
      </w:r>
      <w:r w:rsidRPr="00547C33">
        <w:t>泰，倉田</w:t>
      </w:r>
      <w:r w:rsidRPr="00547C33">
        <w:t xml:space="preserve"> </w:t>
      </w:r>
      <w:r w:rsidRPr="00547C33">
        <w:t>なおみ，秋下</w:t>
      </w:r>
      <w:r w:rsidRPr="00547C33">
        <w:t xml:space="preserve"> </w:t>
      </w:r>
      <w:r w:rsidRPr="00547C33">
        <w:t>雅弘</w:t>
      </w:r>
      <w:r w:rsidRPr="00547C33">
        <w:t>:</w:t>
      </w:r>
      <w:r w:rsidRPr="00547C33">
        <w:t>高齢者施設の服薬簡素化提言</w:t>
      </w:r>
      <w:r w:rsidRPr="00547C33">
        <w:t>.</w:t>
      </w:r>
      <w:r w:rsidRPr="00547C33">
        <w:t>日本老年薬学会雑誌</w:t>
      </w:r>
      <w:r w:rsidRPr="00547C33">
        <w:t xml:space="preserve"> vol7 S2 2024 pp1-14.</w:t>
      </w:r>
    </w:p>
    <w:p w14:paraId="721AD9D1" w14:textId="77777777" w:rsidR="000F7269" w:rsidRPr="00547C33" w:rsidRDefault="000F7269">
      <w:pPr>
        <w:rPr>
          <w:rFonts w:ascii="ＭＳ 明朝" w:hAnsi="ＭＳ 明朝"/>
          <w:szCs w:val="21"/>
        </w:rPr>
      </w:pPr>
    </w:p>
    <w:p w14:paraId="0B23185F" w14:textId="77777777" w:rsidR="00364F03" w:rsidRPr="00547C33" w:rsidRDefault="00B527CC" w:rsidP="000F7269">
      <w:pPr>
        <w:numPr>
          <w:ilvl w:val="0"/>
          <w:numId w:val="4"/>
        </w:numPr>
        <w:rPr>
          <w:rFonts w:ascii="ＭＳ 明朝" w:hAnsi="ＭＳ 明朝"/>
          <w:szCs w:val="21"/>
        </w:rPr>
      </w:pPr>
      <w:r w:rsidRPr="00547C33">
        <w:t>著書・総説</w:t>
      </w:r>
    </w:p>
    <w:p w14:paraId="781A7A16" w14:textId="5837C19A" w:rsidR="0011536A" w:rsidRPr="00547C33" w:rsidRDefault="0011536A" w:rsidP="0011536A">
      <w:pPr>
        <w:pStyle w:val="ad"/>
        <w:numPr>
          <w:ilvl w:val="0"/>
          <w:numId w:val="2"/>
        </w:numPr>
        <w:ind w:leftChars="0"/>
        <w:rPr>
          <w:szCs w:val="21"/>
        </w:rPr>
      </w:pPr>
      <w:r w:rsidRPr="00547C33">
        <w:rPr>
          <w:rFonts w:ascii="ＭＳ 明朝" w:hAnsi="ＭＳ 明朝" w:hint="eastAsia"/>
          <w:szCs w:val="21"/>
        </w:rPr>
        <w:t>篠永浩．タイパUP！回復期病棟におけるポリファーマシー対策．薬局12月号</w:t>
      </w:r>
      <w:r w:rsidRPr="00547C33">
        <w:rPr>
          <w:szCs w:val="21"/>
        </w:rPr>
        <w:t xml:space="preserve"> vol.76 No.14 2025 pp.154-164</w:t>
      </w:r>
      <w:r w:rsidRPr="00547C33">
        <w:rPr>
          <w:szCs w:val="21"/>
        </w:rPr>
        <w:t>．</w:t>
      </w:r>
      <w:r w:rsidRPr="00547C33">
        <w:rPr>
          <w:szCs w:val="21"/>
        </w:rPr>
        <w:t>2025</w:t>
      </w:r>
    </w:p>
    <w:p w14:paraId="04FD2051" w14:textId="566EB9DE" w:rsidR="0011536A" w:rsidRPr="00547C33" w:rsidRDefault="0011536A" w:rsidP="0011536A">
      <w:pPr>
        <w:pStyle w:val="ad"/>
        <w:numPr>
          <w:ilvl w:val="0"/>
          <w:numId w:val="2"/>
        </w:numPr>
        <w:ind w:leftChars="0"/>
        <w:rPr>
          <w:szCs w:val="21"/>
        </w:rPr>
      </w:pPr>
      <w:r w:rsidRPr="00547C33">
        <w:rPr>
          <w:rFonts w:ascii="ＭＳ 明朝" w:hAnsi="ＭＳ 明朝" w:hint="eastAsia"/>
          <w:szCs w:val="21"/>
        </w:rPr>
        <w:t xml:space="preserve">石原瑛太郎,篠永浩．退院後を見据えた認知症の治療とケア．月刊薬事8月 </w:t>
      </w:r>
      <w:r w:rsidRPr="00547C33">
        <w:rPr>
          <w:szCs w:val="21"/>
        </w:rPr>
        <w:t>vol.67 No.11 2025 pp.81-84</w:t>
      </w:r>
      <w:r w:rsidRPr="00547C33">
        <w:rPr>
          <w:szCs w:val="21"/>
        </w:rPr>
        <w:t>．</w:t>
      </w:r>
      <w:r w:rsidRPr="00547C33">
        <w:rPr>
          <w:szCs w:val="21"/>
        </w:rPr>
        <w:t>2025</w:t>
      </w:r>
    </w:p>
    <w:p w14:paraId="3F93CE7F" w14:textId="37E9C3BC" w:rsidR="0011536A" w:rsidRPr="00547C33" w:rsidRDefault="0011536A" w:rsidP="0011536A">
      <w:pPr>
        <w:pStyle w:val="ad"/>
        <w:numPr>
          <w:ilvl w:val="0"/>
          <w:numId w:val="2"/>
        </w:numPr>
        <w:ind w:leftChars="0"/>
        <w:rPr>
          <w:rFonts w:ascii="ＭＳ 明朝" w:hAnsi="ＭＳ 明朝"/>
          <w:szCs w:val="21"/>
        </w:rPr>
      </w:pPr>
      <w:r w:rsidRPr="00547C33">
        <w:rPr>
          <w:rFonts w:ascii="ＭＳ 明朝" w:hAnsi="ＭＳ 明朝" w:hint="eastAsia"/>
          <w:szCs w:val="21"/>
        </w:rPr>
        <w:t>篠永浩．高齢者総合機能評価（CGA）を用いて、薬剤起因性老年症候群を把握しポリファーマシーを解決した症例．薬ゼミPh-port第18回薬物治療の個別最適化</w:t>
      </w:r>
      <w:r w:rsidRPr="00547C33">
        <w:rPr>
          <w:szCs w:val="21"/>
        </w:rPr>
        <w:t>（</w:t>
      </w:r>
      <w:r w:rsidRPr="00547C33">
        <w:rPr>
          <w:szCs w:val="21"/>
        </w:rPr>
        <w:t>https://ph-port.jp/study/</w:t>
      </w:r>
      <w:r w:rsidRPr="00547C33">
        <w:rPr>
          <w:szCs w:val="21"/>
        </w:rPr>
        <w:t>）．</w:t>
      </w:r>
      <w:r w:rsidRPr="00547C33">
        <w:rPr>
          <w:szCs w:val="21"/>
        </w:rPr>
        <w:t>2025</w:t>
      </w:r>
    </w:p>
    <w:p w14:paraId="1DDFA2EE" w14:textId="3F51E2FA" w:rsidR="0011536A" w:rsidRPr="00547C33" w:rsidRDefault="0011536A" w:rsidP="0011536A">
      <w:pPr>
        <w:pStyle w:val="ad"/>
        <w:numPr>
          <w:ilvl w:val="0"/>
          <w:numId w:val="2"/>
        </w:numPr>
        <w:ind w:leftChars="0"/>
        <w:rPr>
          <w:szCs w:val="21"/>
        </w:rPr>
      </w:pPr>
      <w:r w:rsidRPr="00547C33">
        <w:rPr>
          <w:rFonts w:ascii="ＭＳ 明朝" w:hAnsi="ＭＳ 明朝" w:hint="eastAsia"/>
          <w:szCs w:val="21"/>
        </w:rPr>
        <w:t xml:space="preserve">篠永浩．臨床栄養の新戦略と実践テクニック（地域一体型NST）．月刊薬事5月 </w:t>
      </w:r>
      <w:r w:rsidRPr="00547C33">
        <w:rPr>
          <w:szCs w:val="21"/>
        </w:rPr>
        <w:t>vol.67 No.7 2025 pp.118-121</w:t>
      </w:r>
      <w:r w:rsidRPr="00547C33">
        <w:rPr>
          <w:szCs w:val="21"/>
        </w:rPr>
        <w:t>．</w:t>
      </w:r>
      <w:r w:rsidRPr="00547C33">
        <w:rPr>
          <w:szCs w:val="21"/>
        </w:rPr>
        <w:t>2025</w:t>
      </w:r>
    </w:p>
    <w:p w14:paraId="0792355B" w14:textId="72464935" w:rsidR="0011536A" w:rsidRPr="00547C33" w:rsidRDefault="0011536A" w:rsidP="0011536A">
      <w:pPr>
        <w:pStyle w:val="ad"/>
        <w:numPr>
          <w:ilvl w:val="0"/>
          <w:numId w:val="2"/>
        </w:numPr>
        <w:ind w:leftChars="0"/>
        <w:rPr>
          <w:rFonts w:ascii="ＭＳ 明朝" w:hAnsi="ＭＳ 明朝"/>
          <w:szCs w:val="21"/>
        </w:rPr>
      </w:pPr>
      <w:r w:rsidRPr="00547C33">
        <w:rPr>
          <w:rFonts w:ascii="ＭＳ 明朝" w:hAnsi="ＭＳ 明朝" w:hint="eastAsia"/>
          <w:szCs w:val="21"/>
        </w:rPr>
        <w:t>篠永浩．リハビリテーション薬剤臨床推論～食欲不振が影響した症例：味覚障害～．リハビリテーション栄養</w:t>
      </w:r>
      <w:r w:rsidRPr="00547C33">
        <w:rPr>
          <w:szCs w:val="21"/>
        </w:rPr>
        <w:t>2025.4.vol.9 No.1 p17-22</w:t>
      </w:r>
      <w:r w:rsidRPr="00547C33">
        <w:rPr>
          <w:szCs w:val="21"/>
        </w:rPr>
        <w:t>．</w:t>
      </w:r>
      <w:r w:rsidRPr="00547C33">
        <w:rPr>
          <w:szCs w:val="21"/>
        </w:rPr>
        <w:t>2025</w:t>
      </w:r>
    </w:p>
    <w:p w14:paraId="5C6AA849" w14:textId="4887135A" w:rsidR="009A6702" w:rsidRPr="00547C33" w:rsidRDefault="009A6702" w:rsidP="000F7269">
      <w:pPr>
        <w:numPr>
          <w:ilvl w:val="0"/>
          <w:numId w:val="2"/>
        </w:numPr>
        <w:rPr>
          <w:rFonts w:ascii="ＭＳ 明朝" w:hAnsi="ＭＳ 明朝"/>
          <w:szCs w:val="21"/>
        </w:rPr>
      </w:pPr>
      <w:r w:rsidRPr="00547C33">
        <w:t>篠永浩．</w:t>
      </w:r>
      <w:r w:rsidRPr="00547C33">
        <w:t>6</w:t>
      </w:r>
      <w:r w:rsidRPr="00547C33">
        <w:t>・</w:t>
      </w:r>
      <w:r w:rsidRPr="00547C33">
        <w:t>9</w:t>
      </w:r>
      <w:r w:rsidRPr="00547C33">
        <w:t xml:space="preserve">　疾病治療と栄養．第</w:t>
      </w:r>
      <w:r w:rsidRPr="00547C33">
        <w:t>7</w:t>
      </w:r>
      <w:r w:rsidRPr="00547C33">
        <w:t xml:space="preserve">版　衛生薬学　丸善出版　</w:t>
      </w:r>
      <w:r w:rsidRPr="00547C33">
        <w:t>2025</w:t>
      </w:r>
    </w:p>
    <w:p w14:paraId="02C6E612" w14:textId="11D3D765" w:rsidR="009A6702" w:rsidRPr="00547C33" w:rsidRDefault="009A6702" w:rsidP="000F7269">
      <w:pPr>
        <w:numPr>
          <w:ilvl w:val="0"/>
          <w:numId w:val="2"/>
        </w:numPr>
        <w:rPr>
          <w:rFonts w:ascii="ＭＳ 明朝" w:hAnsi="ＭＳ 明朝"/>
          <w:szCs w:val="21"/>
        </w:rPr>
      </w:pPr>
      <w:r w:rsidRPr="00547C33">
        <w:t>篠永浩．リハビリテーション医療の現場で役に立つポリファーマシーの知識（地域包括ケア病棟におけるポリファーマシー対策）．</w:t>
      </w:r>
      <w:r w:rsidRPr="00547C33">
        <w:t>Monthly Book Medical Rehabilitation</w:t>
      </w:r>
      <w:r w:rsidRPr="00547C33">
        <w:t>（メディカルリハビリテーション）</w:t>
      </w:r>
      <w:r w:rsidRPr="00547C33">
        <w:t xml:space="preserve"> No.309</w:t>
      </w:r>
      <w:r w:rsidR="001F52AB" w:rsidRPr="00547C33">
        <w:rPr>
          <w:rFonts w:hint="eastAsia"/>
        </w:rPr>
        <w:t xml:space="preserve"> </w:t>
      </w:r>
      <w:r w:rsidRPr="00547C33">
        <w:t xml:space="preserve"> </w:t>
      </w:r>
      <w:r w:rsidR="00005E9B" w:rsidRPr="00547C33">
        <w:rPr>
          <w:rFonts w:hint="eastAsia"/>
        </w:rPr>
        <w:t xml:space="preserve">全日本病院出版会　</w:t>
      </w:r>
      <w:r w:rsidRPr="00547C33">
        <w:t>2025</w:t>
      </w:r>
    </w:p>
    <w:p w14:paraId="2374E315" w14:textId="7B18CCDC" w:rsidR="009A6702" w:rsidRPr="00547C33" w:rsidRDefault="009A6702" w:rsidP="000F7269">
      <w:pPr>
        <w:numPr>
          <w:ilvl w:val="0"/>
          <w:numId w:val="2"/>
        </w:numPr>
        <w:rPr>
          <w:rFonts w:ascii="ＭＳ 明朝" w:hAnsi="ＭＳ 明朝"/>
          <w:szCs w:val="21"/>
        </w:rPr>
      </w:pPr>
      <w:r w:rsidRPr="00547C33">
        <w:t>篠永浩．多職種から学ぶ！服薬支援力を磨くヒント（認知症）．薬局</w:t>
      </w:r>
      <w:r w:rsidRPr="00547C33">
        <w:t>10</w:t>
      </w:r>
      <w:r w:rsidRPr="00547C33">
        <w:t>月号</w:t>
      </w:r>
      <w:r w:rsidRPr="00547C33">
        <w:t>75</w:t>
      </w:r>
      <w:r w:rsidR="00005E9B" w:rsidRPr="00547C33">
        <w:rPr>
          <w:rFonts w:hint="eastAsia"/>
        </w:rPr>
        <w:t>(</w:t>
      </w:r>
      <w:r w:rsidRPr="00547C33">
        <w:t>12</w:t>
      </w:r>
      <w:r w:rsidR="00005E9B" w:rsidRPr="00547C33">
        <w:rPr>
          <w:rFonts w:hint="eastAsia"/>
        </w:rPr>
        <w:t>)</w:t>
      </w:r>
      <w:r w:rsidRPr="00547C33">
        <w:t xml:space="preserve"> </w:t>
      </w:r>
      <w:r w:rsidR="006E6E6F" w:rsidRPr="00547C33">
        <w:rPr>
          <w:rFonts w:hint="eastAsia"/>
        </w:rPr>
        <w:t>南山堂</w:t>
      </w:r>
      <w:r w:rsidR="006E6E6F" w:rsidRPr="00547C33">
        <w:rPr>
          <w:rFonts w:hint="eastAsia"/>
        </w:rPr>
        <w:t xml:space="preserve"> </w:t>
      </w:r>
      <w:r w:rsidRPr="00547C33">
        <w:t>2024</w:t>
      </w:r>
    </w:p>
    <w:p w14:paraId="56386C5B" w14:textId="7D3D6EBA" w:rsidR="009A6702" w:rsidRPr="00547C33" w:rsidRDefault="009A6702" w:rsidP="000F7269">
      <w:pPr>
        <w:numPr>
          <w:ilvl w:val="0"/>
          <w:numId w:val="2"/>
        </w:numPr>
        <w:rPr>
          <w:rFonts w:ascii="ＭＳ 明朝" w:hAnsi="ＭＳ 明朝"/>
          <w:szCs w:val="21"/>
        </w:rPr>
      </w:pPr>
      <w:r w:rsidRPr="00547C33">
        <w:t>篠永浩</w:t>
      </w:r>
      <w:r w:rsidRPr="00547C33">
        <w:t xml:space="preserve"> </w:t>
      </w:r>
      <w:r w:rsidRPr="00547C33">
        <w:t>他．地域における高齢者のポリファーマシー対策の始め方と進め方．厚生労働省（令和６年</w:t>
      </w:r>
      <w:r w:rsidRPr="00547C33">
        <w:t>7</w:t>
      </w:r>
      <w:r w:rsidRPr="00547C33">
        <w:t>月</w:t>
      </w:r>
      <w:r w:rsidRPr="00547C33">
        <w:t>22</w:t>
      </w:r>
      <w:r w:rsidRPr="00547C33">
        <w:t>日</w:t>
      </w:r>
      <w:r w:rsidRPr="00547C33">
        <w:t xml:space="preserve"> </w:t>
      </w:r>
      <w:r w:rsidRPr="00547C33">
        <w:t>医薬安発</w:t>
      </w:r>
      <w:r w:rsidRPr="00547C33">
        <w:t>0722</w:t>
      </w:r>
      <w:r w:rsidRPr="00547C33">
        <w:t>第１号）</w:t>
      </w:r>
      <w:r w:rsidRPr="00547C33">
        <w:t>2024</w:t>
      </w:r>
    </w:p>
    <w:p w14:paraId="34A8D484" w14:textId="05788805" w:rsidR="00547C33" w:rsidRPr="00547C33" w:rsidRDefault="00547C33" w:rsidP="000F7269">
      <w:pPr>
        <w:numPr>
          <w:ilvl w:val="0"/>
          <w:numId w:val="2"/>
        </w:numPr>
        <w:rPr>
          <w:rFonts w:ascii="ＭＳ 明朝" w:hAnsi="ＭＳ 明朝"/>
          <w:szCs w:val="21"/>
        </w:rPr>
      </w:pPr>
      <w:r w:rsidRPr="00547C33">
        <w:rPr>
          <w:rFonts w:hint="eastAsia"/>
        </w:rPr>
        <w:t>石原瑛太郎</w:t>
      </w:r>
      <w:r w:rsidRPr="00547C33">
        <w:rPr>
          <w:rFonts w:hint="eastAsia"/>
        </w:rPr>
        <w:t>,</w:t>
      </w:r>
      <w:r w:rsidRPr="00547C33">
        <w:rPr>
          <w:rFonts w:hint="eastAsia"/>
        </w:rPr>
        <w:t>篠永浩</w:t>
      </w:r>
      <w:r w:rsidRPr="00547C33">
        <w:rPr>
          <w:rFonts w:hint="eastAsia"/>
        </w:rPr>
        <w:t xml:space="preserve">. </w:t>
      </w:r>
      <w:r w:rsidRPr="00547C33">
        <w:rPr>
          <w:rFonts w:hint="eastAsia"/>
        </w:rPr>
        <w:t>第</w:t>
      </w:r>
      <w:r w:rsidRPr="00547C33">
        <w:rPr>
          <w:rFonts w:hint="eastAsia"/>
        </w:rPr>
        <w:t>4</w:t>
      </w:r>
      <w:r w:rsidRPr="00547C33">
        <w:rPr>
          <w:rFonts w:hint="eastAsia"/>
        </w:rPr>
        <w:t xml:space="preserve">章　</w:t>
      </w:r>
      <w:r w:rsidRPr="00547C33">
        <w:rPr>
          <w:rFonts w:hint="eastAsia"/>
        </w:rPr>
        <w:t>1</w:t>
      </w:r>
      <w:r w:rsidRPr="00547C33">
        <w:rPr>
          <w:rFonts w:hint="eastAsia"/>
        </w:rPr>
        <w:t xml:space="preserve">　シームレスな退院・転院支援</w:t>
      </w:r>
      <w:r w:rsidRPr="00547C33">
        <w:rPr>
          <w:rFonts w:hint="eastAsia"/>
        </w:rPr>
        <w:t xml:space="preserve">. </w:t>
      </w:r>
      <w:r w:rsidRPr="00547C33">
        <w:rPr>
          <w:rFonts w:hint="eastAsia"/>
        </w:rPr>
        <w:t>月刊薬事</w:t>
      </w:r>
      <w:r w:rsidRPr="00547C33">
        <w:rPr>
          <w:rFonts w:hint="eastAsia"/>
        </w:rPr>
        <w:t>7</w:t>
      </w:r>
      <w:r w:rsidRPr="00547C33">
        <w:rPr>
          <w:rFonts w:hint="eastAsia"/>
        </w:rPr>
        <w:t>月増刊号</w:t>
      </w:r>
      <w:r w:rsidRPr="00547C33">
        <w:rPr>
          <w:rFonts w:hint="eastAsia"/>
        </w:rPr>
        <w:t xml:space="preserve"> vol.66 No.10 2024 pp.266-270</w:t>
      </w:r>
    </w:p>
    <w:p w14:paraId="4DA1B3BA" w14:textId="01780D76" w:rsidR="009A6702" w:rsidRPr="00547C33" w:rsidRDefault="009A6702" w:rsidP="000F7269">
      <w:pPr>
        <w:numPr>
          <w:ilvl w:val="0"/>
          <w:numId w:val="2"/>
        </w:numPr>
        <w:rPr>
          <w:rFonts w:ascii="ＭＳ 明朝" w:hAnsi="ＭＳ 明朝"/>
          <w:szCs w:val="21"/>
        </w:rPr>
      </w:pPr>
      <w:r w:rsidRPr="00547C33">
        <w:t>篠永浩．事例でわかる多職種の思考でとらえる臨床実践．多職種の思考でとらえる臨床実践集．</w:t>
      </w:r>
      <w:r w:rsidR="006E6E6F" w:rsidRPr="00547C33">
        <w:rPr>
          <w:rFonts w:hint="eastAsia"/>
        </w:rPr>
        <w:t>ヴェクソンインターナショナル</w:t>
      </w:r>
      <w:r w:rsidR="00005E9B" w:rsidRPr="00547C33">
        <w:rPr>
          <w:rFonts w:hint="eastAsia"/>
        </w:rPr>
        <w:t xml:space="preserve"> </w:t>
      </w:r>
      <w:r w:rsidRPr="00547C33">
        <w:t>2024</w:t>
      </w:r>
    </w:p>
    <w:p w14:paraId="4F78CA26" w14:textId="3468EB4B" w:rsidR="009A6702" w:rsidRPr="00547C33" w:rsidRDefault="009A6702" w:rsidP="000F7269">
      <w:pPr>
        <w:numPr>
          <w:ilvl w:val="0"/>
          <w:numId w:val="2"/>
        </w:numPr>
        <w:rPr>
          <w:rFonts w:ascii="ＭＳ 明朝" w:hAnsi="ＭＳ 明朝"/>
          <w:szCs w:val="21"/>
        </w:rPr>
      </w:pPr>
      <w:r w:rsidRPr="00547C33">
        <w:t>篠永浩．ケースでわかる処方箋のチェックポイント（高齢者）．外来・薬局感染症学．</w:t>
      </w:r>
      <w:r w:rsidR="006E6E6F" w:rsidRPr="00547C33">
        <w:rPr>
          <w:rFonts w:hint="eastAsia"/>
        </w:rPr>
        <w:t xml:space="preserve">じほう　</w:t>
      </w:r>
      <w:r w:rsidRPr="00547C33">
        <w:t>2024</w:t>
      </w:r>
    </w:p>
    <w:p w14:paraId="286758EB" w14:textId="77777777" w:rsidR="00547C33" w:rsidRPr="00547C33" w:rsidRDefault="00547C33" w:rsidP="00547C33">
      <w:pPr>
        <w:pStyle w:val="ad"/>
        <w:numPr>
          <w:ilvl w:val="0"/>
          <w:numId w:val="2"/>
        </w:numPr>
        <w:ind w:leftChars="0"/>
        <w:rPr>
          <w:rFonts w:ascii="ＭＳ 明朝" w:hAnsi="ＭＳ 明朝"/>
          <w:szCs w:val="21"/>
        </w:rPr>
      </w:pPr>
      <w:r w:rsidRPr="00547C33">
        <w:t>溝神</w:t>
      </w:r>
      <w:r w:rsidRPr="00547C33">
        <w:t xml:space="preserve"> </w:t>
      </w:r>
      <w:r w:rsidRPr="00547C33">
        <w:t>文博，篠永浩</w:t>
      </w:r>
      <w:r w:rsidRPr="00547C33">
        <w:rPr>
          <w:rFonts w:hint="eastAsia"/>
        </w:rPr>
        <w:t xml:space="preserve">他：切れ目のないポリファーマシー対策を提供するための薬物療法情報提供書作成ガイド．厚生労働科学研究費補助金　地域医療基盤開発推進研究事業　</w:t>
      </w:r>
      <w:r w:rsidRPr="00547C33">
        <w:rPr>
          <w:rFonts w:hint="eastAsia"/>
        </w:rPr>
        <w:t>2025</w:t>
      </w:r>
    </w:p>
    <w:p w14:paraId="47505AC7" w14:textId="77777777" w:rsidR="00547C33" w:rsidRPr="00547C33" w:rsidRDefault="00547C33" w:rsidP="00547C33">
      <w:pPr>
        <w:numPr>
          <w:ilvl w:val="0"/>
          <w:numId w:val="2"/>
        </w:numPr>
        <w:rPr>
          <w:rFonts w:ascii="ＭＳ 明朝" w:hAnsi="ＭＳ 明朝"/>
          <w:szCs w:val="21"/>
        </w:rPr>
      </w:pPr>
      <w:r w:rsidRPr="00547C33">
        <w:t xml:space="preserve">篠永浩．抗コリン薬のリスク日本版スケールで評価可能に　</w:t>
      </w:r>
      <w:r w:rsidRPr="00547C33">
        <w:t>POINT2</w:t>
      </w:r>
      <w:r w:rsidRPr="00547C33">
        <w:t>「高齢者施設の服薬簡素化提言」．日経</w:t>
      </w:r>
      <w:r w:rsidRPr="00547C33">
        <w:t>DI</w:t>
      </w:r>
      <w:r w:rsidRPr="00547C33">
        <w:t xml:space="preserve">　</w:t>
      </w:r>
      <w:r w:rsidRPr="00547C33">
        <w:t>8</w:t>
      </w:r>
      <w:r w:rsidRPr="00547C33">
        <w:t xml:space="preserve">月号　</w:t>
      </w:r>
      <w:r w:rsidRPr="00547C33">
        <w:t>2024</w:t>
      </w:r>
    </w:p>
    <w:p w14:paraId="4C63B6C4" w14:textId="7F81A045" w:rsidR="00547C33" w:rsidRPr="00547C33" w:rsidRDefault="00547C33" w:rsidP="00547C33">
      <w:pPr>
        <w:numPr>
          <w:ilvl w:val="0"/>
          <w:numId w:val="2"/>
        </w:numPr>
        <w:rPr>
          <w:rFonts w:ascii="ＭＳ 明朝" w:hAnsi="ＭＳ 明朝" w:hint="eastAsia"/>
          <w:szCs w:val="21"/>
        </w:rPr>
      </w:pPr>
      <w:r w:rsidRPr="00547C33">
        <w:t>篠永浩．医療専門職の活用で医師の新しい働き方を実現．</w:t>
      </w:r>
      <w:r w:rsidRPr="00547C33">
        <w:t>The Journal of JAHMC 35</w:t>
      </w:r>
      <w:r w:rsidRPr="00547C33">
        <w:rPr>
          <w:rFonts w:hint="eastAsia"/>
        </w:rPr>
        <w:t>(</w:t>
      </w:r>
      <w:r w:rsidRPr="00547C33">
        <w:t>3</w:t>
      </w:r>
      <w:r w:rsidRPr="00547C33">
        <w:rPr>
          <w:rFonts w:hint="eastAsia"/>
        </w:rPr>
        <w:t xml:space="preserve">) </w:t>
      </w:r>
      <w:r w:rsidRPr="00547C33">
        <w:t>2024</w:t>
      </w:r>
    </w:p>
    <w:p w14:paraId="199CF724" w14:textId="77777777" w:rsidR="000F7269" w:rsidRPr="00547C33" w:rsidRDefault="000F7269" w:rsidP="000F7269">
      <w:pPr>
        <w:rPr>
          <w:rFonts w:ascii="ＭＳ 明朝" w:hAnsi="ＭＳ 明朝"/>
          <w:szCs w:val="21"/>
        </w:rPr>
      </w:pPr>
    </w:p>
    <w:p w14:paraId="35C1D966" w14:textId="77777777" w:rsidR="000F7269" w:rsidRPr="00547C33" w:rsidRDefault="000F7269" w:rsidP="000F7269">
      <w:pPr>
        <w:numPr>
          <w:ilvl w:val="0"/>
          <w:numId w:val="4"/>
        </w:numPr>
        <w:rPr>
          <w:rFonts w:ascii="ＭＳ 明朝" w:hAnsi="ＭＳ 明朝"/>
          <w:szCs w:val="21"/>
        </w:rPr>
      </w:pPr>
      <w:r w:rsidRPr="00547C33">
        <w:t>学会などにおける招待講演</w:t>
      </w:r>
    </w:p>
    <w:p w14:paraId="68BDF62B" w14:textId="287C341B" w:rsidR="009A6702" w:rsidRPr="00547C33" w:rsidRDefault="009A6702" w:rsidP="009A6702">
      <w:pPr>
        <w:numPr>
          <w:ilvl w:val="0"/>
          <w:numId w:val="11"/>
        </w:numPr>
        <w:rPr>
          <w:rFonts w:ascii="ＭＳ 明朝" w:hAnsi="ＭＳ 明朝"/>
          <w:szCs w:val="21"/>
        </w:rPr>
      </w:pPr>
      <w:r w:rsidRPr="00547C33">
        <w:t>篠永浩．パネルディスカッション</w:t>
      </w:r>
      <w:r w:rsidRPr="00547C33">
        <w:t>25</w:t>
      </w:r>
      <w:r w:rsidRPr="00547C33">
        <w:t xml:space="preserve">　リハビリテーション薬剤の視点を活かしたポリファーマシー対策．第</w:t>
      </w:r>
      <w:r w:rsidRPr="00547C33">
        <w:t>19</w:t>
      </w:r>
      <w:r w:rsidRPr="00547C33">
        <w:t>回医療の質・安全学会学術集会．横浜．</w:t>
      </w:r>
      <w:r w:rsidRPr="00547C33">
        <w:t>2024</w:t>
      </w:r>
      <w:r w:rsidR="003A3790" w:rsidRPr="00547C33">
        <w:t>．</w:t>
      </w:r>
      <w:r w:rsidRPr="00547C33">
        <w:t>11</w:t>
      </w:r>
    </w:p>
    <w:p w14:paraId="5A99C0D6" w14:textId="3FE7AA1B" w:rsidR="009A6702" w:rsidRPr="00547C33" w:rsidRDefault="009A6702" w:rsidP="008B66A6">
      <w:pPr>
        <w:widowControl/>
        <w:numPr>
          <w:ilvl w:val="0"/>
          <w:numId w:val="11"/>
        </w:numPr>
        <w:rPr>
          <w:rFonts w:ascii="ＭＳ 明朝" w:hAnsi="ＭＳ 明朝" w:cs="ＭＳ Ｐゴシック"/>
          <w:kern w:val="0"/>
          <w:szCs w:val="21"/>
        </w:rPr>
      </w:pPr>
      <w:r w:rsidRPr="00547C33">
        <w:t>篠永浩．シンポジウム５　薬剤師の視点から考える持続可能な吸入療法．第</w:t>
      </w:r>
      <w:r w:rsidRPr="00547C33">
        <w:t>32</w:t>
      </w:r>
      <w:r w:rsidRPr="00547C33">
        <w:t>回日本呼吸ケア・リハビリテーション学会学術集会．名古屋．</w:t>
      </w:r>
      <w:r w:rsidRPr="00547C33">
        <w:t>2024</w:t>
      </w:r>
      <w:r w:rsidR="003A3790" w:rsidRPr="00547C33">
        <w:t>．</w:t>
      </w:r>
      <w:r w:rsidRPr="00547C33">
        <w:t>11</w:t>
      </w:r>
    </w:p>
    <w:p w14:paraId="5787BD30" w14:textId="3575A46D" w:rsidR="009A6702" w:rsidRPr="00547C33" w:rsidRDefault="009A6702" w:rsidP="008B66A6">
      <w:pPr>
        <w:widowControl/>
        <w:numPr>
          <w:ilvl w:val="0"/>
          <w:numId w:val="11"/>
        </w:numPr>
        <w:rPr>
          <w:rFonts w:ascii="ＭＳ 明朝" w:hAnsi="ＭＳ 明朝" w:cs="ＭＳ Ｐゴシック"/>
          <w:kern w:val="0"/>
          <w:szCs w:val="21"/>
        </w:rPr>
      </w:pPr>
      <w:r w:rsidRPr="00547C33">
        <w:t>篠永浩．シンポジウム</w:t>
      </w:r>
      <w:r w:rsidRPr="00547C33">
        <w:t>33</w:t>
      </w:r>
      <w:r w:rsidRPr="00547C33">
        <w:t xml:space="preserve">　セッティング別のリハビリテーション薬剤．第</w:t>
      </w:r>
      <w:r w:rsidRPr="00547C33">
        <w:t>34</w:t>
      </w:r>
      <w:r w:rsidRPr="00547C33">
        <w:t>回日本医療薬学会年会．千葉．</w:t>
      </w:r>
      <w:r w:rsidRPr="00547C33">
        <w:t>2024</w:t>
      </w:r>
      <w:r w:rsidR="003A3790" w:rsidRPr="00547C33">
        <w:t>．</w:t>
      </w:r>
      <w:r w:rsidRPr="00547C33">
        <w:t>11</w:t>
      </w:r>
    </w:p>
    <w:p w14:paraId="0D71C66A" w14:textId="7D31C289" w:rsidR="009A6702" w:rsidRPr="00547C33" w:rsidRDefault="009A6702" w:rsidP="008B66A6">
      <w:pPr>
        <w:widowControl/>
        <w:numPr>
          <w:ilvl w:val="0"/>
          <w:numId w:val="11"/>
        </w:numPr>
        <w:rPr>
          <w:rFonts w:ascii="ＭＳ 明朝" w:hAnsi="ＭＳ 明朝" w:cs="ＭＳ Ｐゴシック"/>
          <w:kern w:val="0"/>
          <w:szCs w:val="21"/>
        </w:rPr>
      </w:pPr>
      <w:r w:rsidRPr="00547C33">
        <w:t>篠永浩．薬剤分科会</w:t>
      </w:r>
      <w:r w:rsidRPr="00547C33">
        <w:t>2</w:t>
      </w:r>
      <w:r w:rsidRPr="00547C33">
        <w:t xml:space="preserve">　シンポジウム　高齢者の医薬品適正使用対策について．第</w:t>
      </w:r>
      <w:r w:rsidRPr="00547C33">
        <w:t>62</w:t>
      </w:r>
      <w:r w:rsidRPr="00547C33">
        <w:t>回全国自治体病院学術大会　．新潟．</w:t>
      </w:r>
      <w:r w:rsidRPr="00547C33">
        <w:t>2024</w:t>
      </w:r>
      <w:r w:rsidR="003A3790" w:rsidRPr="00547C33">
        <w:t>．</w:t>
      </w:r>
      <w:r w:rsidRPr="00547C33">
        <w:t>10</w:t>
      </w:r>
    </w:p>
    <w:p w14:paraId="60D57A2B" w14:textId="7900F2E8" w:rsidR="009A6702" w:rsidRPr="00547C33" w:rsidRDefault="009A6702" w:rsidP="008B66A6">
      <w:pPr>
        <w:widowControl/>
        <w:numPr>
          <w:ilvl w:val="0"/>
          <w:numId w:val="11"/>
        </w:numPr>
        <w:rPr>
          <w:rFonts w:ascii="ＭＳ 明朝" w:hAnsi="ＭＳ 明朝" w:cs="ＭＳ Ｐゴシック"/>
          <w:kern w:val="0"/>
          <w:szCs w:val="21"/>
        </w:rPr>
      </w:pPr>
      <w:r w:rsidRPr="00547C33">
        <w:t>篠永浩．シンポジウム　薬剤師が実践する入院・外来・地域を繋ぐ栄養管理～がん化学療法への対応を含めて～．日本栄養治療学会　第</w:t>
      </w:r>
      <w:r w:rsidRPr="00547C33">
        <w:t>16</w:t>
      </w:r>
      <w:r w:rsidRPr="00547C33">
        <w:t>回中国四国支部学術集会．倉敷（</w:t>
      </w:r>
      <w:r w:rsidRPr="00547C33">
        <w:t>WEB</w:t>
      </w:r>
      <w:r w:rsidRPr="00547C33">
        <w:t>併用）．</w:t>
      </w:r>
      <w:r w:rsidRPr="00547C33">
        <w:t>2024</w:t>
      </w:r>
      <w:r w:rsidR="003A3790" w:rsidRPr="00547C33">
        <w:t>．</w:t>
      </w:r>
      <w:r w:rsidRPr="00547C33">
        <w:t>8</w:t>
      </w:r>
    </w:p>
    <w:p w14:paraId="78BC9D28" w14:textId="3473B946" w:rsidR="009A6702" w:rsidRPr="00547C33" w:rsidRDefault="009A6702" w:rsidP="008B66A6">
      <w:pPr>
        <w:widowControl/>
        <w:numPr>
          <w:ilvl w:val="0"/>
          <w:numId w:val="11"/>
        </w:numPr>
        <w:rPr>
          <w:rFonts w:ascii="ＭＳ 明朝" w:hAnsi="ＭＳ 明朝" w:cs="ＭＳ Ｐゴシック"/>
          <w:kern w:val="0"/>
          <w:szCs w:val="21"/>
        </w:rPr>
      </w:pPr>
      <w:r w:rsidRPr="00547C33">
        <w:t>篠永浩．病院・薬局・地域を繋げる多職種連携～栄養管理も含めて～（シンポジウム</w:t>
      </w:r>
      <w:r w:rsidRPr="00547C33">
        <w:t>13</w:t>
      </w:r>
      <w:r w:rsidRPr="00547C33">
        <w:t>）．第</w:t>
      </w:r>
      <w:r w:rsidRPr="00547C33">
        <w:t>7</w:t>
      </w:r>
      <w:r w:rsidRPr="00547C33">
        <w:t>回日本病院薬剤師会</w:t>
      </w:r>
      <w:r w:rsidRPr="00547C33">
        <w:t>Future Pharmacist Forum</w:t>
      </w:r>
      <w:r w:rsidRPr="00547C33">
        <w:t>．</w:t>
      </w:r>
      <w:r w:rsidRPr="00547C33">
        <w:t>WEB</w:t>
      </w:r>
      <w:r w:rsidRPr="00547C33">
        <w:t>開催．</w:t>
      </w:r>
      <w:r w:rsidRPr="00547C33">
        <w:t>2024</w:t>
      </w:r>
      <w:r w:rsidR="003A3790" w:rsidRPr="00547C33">
        <w:t>．</w:t>
      </w:r>
      <w:r w:rsidRPr="00547C33">
        <w:t>7</w:t>
      </w:r>
    </w:p>
    <w:p w14:paraId="76E60A0E" w14:textId="56978A2B" w:rsidR="009A6702" w:rsidRPr="00547C33" w:rsidRDefault="009A6702" w:rsidP="008B66A6">
      <w:pPr>
        <w:widowControl/>
        <w:numPr>
          <w:ilvl w:val="0"/>
          <w:numId w:val="11"/>
        </w:numPr>
        <w:rPr>
          <w:rFonts w:ascii="ＭＳ 明朝" w:hAnsi="ＭＳ 明朝" w:cs="ＭＳ Ｐゴシック"/>
          <w:kern w:val="0"/>
          <w:szCs w:val="21"/>
        </w:rPr>
      </w:pPr>
      <w:r w:rsidRPr="00547C33">
        <w:t>篠永浩．シンポジウム</w:t>
      </w:r>
      <w:r w:rsidRPr="00547C33">
        <w:t>5</w:t>
      </w:r>
      <w:r w:rsidRPr="00547C33">
        <w:t xml:space="preserve">　服薬簡素化で懸念される点・注意点とその対応．第</w:t>
      </w:r>
      <w:r w:rsidRPr="00547C33">
        <w:t>8</w:t>
      </w:r>
      <w:r w:rsidRPr="00547C33">
        <w:t>回　日本老年薬学会学術大会．東京都（</w:t>
      </w:r>
      <w:r w:rsidRPr="00547C33">
        <w:t>WEB</w:t>
      </w:r>
      <w:r w:rsidRPr="00547C33">
        <w:t>併用）．</w:t>
      </w:r>
      <w:r w:rsidRPr="00547C33">
        <w:t>2024</w:t>
      </w:r>
      <w:r w:rsidR="003A3790" w:rsidRPr="00547C33">
        <w:t>．</w:t>
      </w:r>
      <w:r w:rsidRPr="00547C33">
        <w:t>5</w:t>
      </w:r>
    </w:p>
    <w:p w14:paraId="721CA51B" w14:textId="0E9C885D" w:rsidR="009A6702" w:rsidRPr="00547C33" w:rsidRDefault="009A6702" w:rsidP="008B66A6">
      <w:pPr>
        <w:widowControl/>
        <w:numPr>
          <w:ilvl w:val="0"/>
          <w:numId w:val="11"/>
        </w:numPr>
        <w:rPr>
          <w:rFonts w:ascii="ＭＳ 明朝" w:hAnsi="ＭＳ 明朝" w:cs="ＭＳ Ｐゴシック"/>
          <w:kern w:val="0"/>
          <w:szCs w:val="21"/>
        </w:rPr>
      </w:pPr>
      <w:r w:rsidRPr="00547C33">
        <w:t>篠永浩．シンポジウム</w:t>
      </w:r>
      <w:r w:rsidRPr="00547C33">
        <w:t>3</w:t>
      </w:r>
      <w:r w:rsidRPr="00547C33">
        <w:t xml:space="preserve">　多職種連携による薬学的介入の実践事例．第</w:t>
      </w:r>
      <w:r w:rsidRPr="00547C33">
        <w:t>8</w:t>
      </w:r>
      <w:r w:rsidRPr="00547C33">
        <w:t>回　日本老年薬学会学術大会．東京都（</w:t>
      </w:r>
      <w:r w:rsidRPr="00547C33">
        <w:t>WEB</w:t>
      </w:r>
      <w:r w:rsidRPr="00547C33">
        <w:t>併用）．</w:t>
      </w:r>
      <w:r w:rsidRPr="00547C33">
        <w:t>2024</w:t>
      </w:r>
      <w:r w:rsidR="003A3790" w:rsidRPr="00547C33">
        <w:t>．</w:t>
      </w:r>
      <w:r w:rsidRPr="00547C33">
        <w:t>5</w:t>
      </w:r>
    </w:p>
    <w:p w14:paraId="0E8953B6" w14:textId="77777777" w:rsidR="000F7269" w:rsidRPr="00547C33" w:rsidRDefault="000F7269" w:rsidP="000F7269">
      <w:pPr>
        <w:rPr>
          <w:rFonts w:ascii="ＭＳ 明朝" w:hAnsi="ＭＳ 明朝"/>
          <w:szCs w:val="21"/>
        </w:rPr>
      </w:pPr>
    </w:p>
    <w:p w14:paraId="4C9FFFE2" w14:textId="6C2BEF15" w:rsidR="00F16D38" w:rsidRPr="00547C33" w:rsidRDefault="000F7269" w:rsidP="00F16D38">
      <w:pPr>
        <w:numPr>
          <w:ilvl w:val="0"/>
          <w:numId w:val="4"/>
        </w:numPr>
        <w:rPr>
          <w:rFonts w:ascii="ＭＳ 明朝" w:hAnsi="ＭＳ 明朝"/>
          <w:szCs w:val="21"/>
        </w:rPr>
      </w:pPr>
      <w:r w:rsidRPr="00547C33">
        <w:t>学会発表</w:t>
      </w:r>
    </w:p>
    <w:p w14:paraId="1F764761" w14:textId="323C180E" w:rsidR="00A577BC" w:rsidRPr="00547C33" w:rsidRDefault="00A577BC" w:rsidP="002F7AEC">
      <w:pPr>
        <w:numPr>
          <w:ilvl w:val="0"/>
          <w:numId w:val="12"/>
        </w:numPr>
        <w:rPr>
          <w:rFonts w:ascii="ＭＳ 明朝" w:hAnsi="ＭＳ 明朝"/>
          <w:szCs w:val="21"/>
        </w:rPr>
      </w:pPr>
      <w:r w:rsidRPr="00547C33">
        <w:t>近藤宏樹</w:t>
      </w:r>
      <w:r w:rsidR="00DD05CE" w:rsidRPr="00547C33">
        <w:t>，</w:t>
      </w:r>
      <w:r w:rsidRPr="00547C33">
        <w:t>片桐悠也</w:t>
      </w:r>
      <w:r w:rsidR="00DD05CE" w:rsidRPr="00547C33">
        <w:t>，</w:t>
      </w:r>
      <w:r w:rsidRPr="00547C33">
        <w:t>和氣洋亨</w:t>
      </w:r>
      <w:r w:rsidR="00DD05CE" w:rsidRPr="00547C33">
        <w:t>，</w:t>
      </w:r>
      <w:r w:rsidRPr="00547C33">
        <w:t>三河麻里</w:t>
      </w:r>
      <w:r w:rsidR="00DD05CE" w:rsidRPr="00547C33">
        <w:t>，</w:t>
      </w:r>
      <w:r w:rsidRPr="00547C33">
        <w:t>高原紗知子</w:t>
      </w:r>
      <w:r w:rsidR="00DD05CE" w:rsidRPr="00547C33">
        <w:t>，</w:t>
      </w:r>
      <w:r w:rsidRPr="00547C33">
        <w:t>小西ひろ子</w:t>
      </w:r>
      <w:r w:rsidR="00DD05CE" w:rsidRPr="00547C33">
        <w:t>，</w:t>
      </w:r>
      <w:r w:rsidRPr="00547C33">
        <w:t>合田佳史</w:t>
      </w:r>
      <w:r w:rsidR="00DD05CE" w:rsidRPr="00547C33">
        <w:t>，</w:t>
      </w:r>
      <w:r w:rsidRPr="00547C33">
        <w:t>山地瑞穂</w:t>
      </w:r>
      <w:r w:rsidR="00DD05CE" w:rsidRPr="00547C33">
        <w:t>，</w:t>
      </w:r>
      <w:r w:rsidRPr="00547C33">
        <w:t>福田絹</w:t>
      </w:r>
      <w:r w:rsidR="00DD05CE" w:rsidRPr="00547C33">
        <w:t>，</w:t>
      </w:r>
      <w:r w:rsidRPr="00547C33">
        <w:t>大久保伴子</w:t>
      </w:r>
      <w:r w:rsidR="00DD05CE" w:rsidRPr="00547C33">
        <w:t>，</w:t>
      </w:r>
      <w:r w:rsidRPr="00547C33">
        <w:t>守谷正美</w:t>
      </w:r>
      <w:r w:rsidR="00DD05CE" w:rsidRPr="00547C33">
        <w:t>，</w:t>
      </w:r>
      <w:r w:rsidRPr="00547C33">
        <w:t>高橋朋美</w:t>
      </w:r>
      <w:r w:rsidR="00DD05CE" w:rsidRPr="00547C33">
        <w:t>，</w:t>
      </w:r>
      <w:r w:rsidRPr="00547C33">
        <w:t>篠永浩</w:t>
      </w:r>
      <w:r w:rsidR="00DD05CE" w:rsidRPr="00547C33">
        <w:t>，</w:t>
      </w:r>
      <w:r w:rsidRPr="00547C33">
        <w:t>後藤拓郎</w:t>
      </w:r>
      <w:r w:rsidR="00DD05CE" w:rsidRPr="00547C33">
        <w:t>，</w:t>
      </w:r>
      <w:r w:rsidRPr="00547C33">
        <w:t>遠藤出．</w:t>
      </w:r>
      <w:r w:rsidRPr="00547C33">
        <w:t>NST</w:t>
      </w:r>
      <w:r w:rsidRPr="00547C33">
        <w:t>介入患者情報のデータベース構築とその分析結果について．第</w:t>
      </w:r>
      <w:r w:rsidRPr="00547C33">
        <w:t>40</w:t>
      </w:r>
      <w:r w:rsidRPr="00547C33">
        <w:t>回日本栄養治療学会学術集会．横浜．</w:t>
      </w:r>
      <w:r w:rsidRPr="00547C33">
        <w:t>2025</w:t>
      </w:r>
      <w:r w:rsidR="003A3790" w:rsidRPr="00547C33">
        <w:rPr>
          <w:rFonts w:hint="eastAsia"/>
        </w:rPr>
        <w:t>．</w:t>
      </w:r>
      <w:r w:rsidRPr="00547C33">
        <w:t>2</w:t>
      </w:r>
    </w:p>
    <w:p w14:paraId="179D0877" w14:textId="1A7C1835" w:rsidR="00A577BC" w:rsidRPr="00547C33" w:rsidRDefault="00A577BC" w:rsidP="00A577BC">
      <w:pPr>
        <w:numPr>
          <w:ilvl w:val="0"/>
          <w:numId w:val="12"/>
        </w:numPr>
        <w:rPr>
          <w:rFonts w:ascii="ＭＳ 明朝" w:hAnsi="ＭＳ 明朝"/>
          <w:szCs w:val="21"/>
        </w:rPr>
      </w:pPr>
      <w:r w:rsidRPr="00547C33">
        <w:t>佐藤拓洋</w:t>
      </w:r>
      <w:r w:rsidR="00DD05CE" w:rsidRPr="00547C33">
        <w:t>，</w:t>
      </w:r>
      <w:r w:rsidRPr="00547C33">
        <w:t>高嶋良汰</w:t>
      </w:r>
      <w:r w:rsidR="00DD05CE" w:rsidRPr="00547C33">
        <w:t>，</w:t>
      </w:r>
      <w:r w:rsidRPr="00547C33">
        <w:t>香川瞭子</w:t>
      </w:r>
      <w:r w:rsidR="00DD05CE" w:rsidRPr="00547C33">
        <w:t>，</w:t>
      </w:r>
      <w:r w:rsidRPr="00547C33">
        <w:t>今滝泉</w:t>
      </w:r>
      <w:r w:rsidR="00DD05CE" w:rsidRPr="00547C33">
        <w:t>，</w:t>
      </w:r>
      <w:r w:rsidRPr="00547C33">
        <w:t>陶山泰治郎</w:t>
      </w:r>
      <w:r w:rsidR="00DD05CE" w:rsidRPr="00547C33">
        <w:t>，</w:t>
      </w:r>
      <w:r w:rsidRPr="00547C33">
        <w:t>篠永浩</w:t>
      </w:r>
      <w:r w:rsidR="00DD05CE" w:rsidRPr="00547C33">
        <w:t>，</w:t>
      </w:r>
      <w:r w:rsidRPr="00547C33">
        <w:t>加地努．高齢者の身体機能等に影響を与える可能性がある薬物に対する当院のポリファーマシー対策．第</w:t>
      </w:r>
      <w:r w:rsidRPr="00547C33">
        <w:t>63</w:t>
      </w:r>
      <w:r w:rsidRPr="00547C33">
        <w:t>回日本薬学会・日本薬剤師会・日本病院薬剤師会中国四国支部学術大会．岡山．</w:t>
      </w:r>
      <w:r w:rsidRPr="00547C33">
        <w:t>2024</w:t>
      </w:r>
      <w:r w:rsidRPr="00547C33">
        <w:t>．</w:t>
      </w:r>
      <w:r w:rsidRPr="00547C33">
        <w:t>11</w:t>
      </w:r>
    </w:p>
    <w:p w14:paraId="7E5A87DB" w14:textId="3061DCC9" w:rsidR="00A577BC" w:rsidRPr="00547C33" w:rsidRDefault="00A577BC" w:rsidP="00A577BC">
      <w:pPr>
        <w:numPr>
          <w:ilvl w:val="0"/>
          <w:numId w:val="12"/>
        </w:numPr>
        <w:rPr>
          <w:rFonts w:ascii="ＭＳ 明朝" w:hAnsi="ＭＳ 明朝"/>
          <w:szCs w:val="21"/>
        </w:rPr>
      </w:pPr>
      <w:r w:rsidRPr="00547C33">
        <w:t>渡邊舞</w:t>
      </w:r>
      <w:r w:rsidR="00DD05CE" w:rsidRPr="00547C33">
        <w:t>，</w:t>
      </w:r>
      <w:r w:rsidRPr="00547C33">
        <w:t>近藤宏樹</w:t>
      </w:r>
      <w:r w:rsidR="00DD05CE" w:rsidRPr="00547C33">
        <w:t>，</w:t>
      </w:r>
      <w:r w:rsidRPr="00547C33">
        <w:t>篠永浩．呼吸器病棟入院中の気管支喘息および</w:t>
      </w:r>
      <w:r w:rsidRPr="00547C33">
        <w:t>COPD</w:t>
      </w:r>
      <w:r w:rsidRPr="00547C33">
        <w:t>患者に対する吸入支援プログラムの有用性の調査研究．第</w:t>
      </w:r>
      <w:r w:rsidRPr="00547C33">
        <w:t>32</w:t>
      </w:r>
      <w:r w:rsidRPr="00547C33">
        <w:t>回日本呼吸ケア・リハビリテーション学会学術集会．名古屋．</w:t>
      </w:r>
      <w:r w:rsidRPr="00547C33">
        <w:t>2024</w:t>
      </w:r>
      <w:r w:rsidRPr="00547C33">
        <w:t>．</w:t>
      </w:r>
      <w:r w:rsidRPr="00547C33">
        <w:t>11</w:t>
      </w:r>
    </w:p>
    <w:p w14:paraId="721AD976" w14:textId="6A04AC03" w:rsidR="00A577BC" w:rsidRPr="00547C33" w:rsidRDefault="00A577BC" w:rsidP="00A577BC">
      <w:pPr>
        <w:numPr>
          <w:ilvl w:val="0"/>
          <w:numId w:val="12"/>
        </w:numPr>
        <w:rPr>
          <w:rFonts w:ascii="ＭＳ 明朝" w:hAnsi="ＭＳ 明朝"/>
          <w:szCs w:val="21"/>
        </w:rPr>
      </w:pPr>
      <w:r w:rsidRPr="00547C33">
        <w:t>十川友那</w:t>
      </w:r>
      <w:r w:rsidR="00DD05CE" w:rsidRPr="00547C33">
        <w:t>，</w:t>
      </w:r>
      <w:r w:rsidRPr="00547C33">
        <w:t>原田典和</w:t>
      </w:r>
      <w:r w:rsidR="00DD05CE" w:rsidRPr="00547C33">
        <w:t>，</w:t>
      </w:r>
      <w:r w:rsidRPr="00547C33">
        <w:t>篠永浩</w:t>
      </w:r>
      <w:r w:rsidR="00DD05CE" w:rsidRPr="00547C33">
        <w:t>，</w:t>
      </w:r>
      <w:r w:rsidRPr="00547C33">
        <w:t>加地努</w:t>
      </w:r>
      <w:r w:rsidR="00DD05CE" w:rsidRPr="00547C33">
        <w:t>，</w:t>
      </w:r>
      <w:r w:rsidRPr="00547C33">
        <w:t>森久寿</w:t>
      </w:r>
      <w:r w:rsidR="00DD05CE" w:rsidRPr="00547C33">
        <w:t>，</w:t>
      </w:r>
      <w:r w:rsidRPr="00547C33">
        <w:t>土屋冬威</w:t>
      </w:r>
      <w:r w:rsidR="00DD05CE" w:rsidRPr="00547C33">
        <w:t>，</w:t>
      </w:r>
      <w:r w:rsidRPr="00547C33">
        <w:t>大橋育子</w:t>
      </w:r>
      <w:r w:rsidR="00DD05CE" w:rsidRPr="00547C33">
        <w:t>，</w:t>
      </w:r>
      <w:r w:rsidRPr="00547C33">
        <w:t>佐々木剛．小児患者におけるレボセチリジン塩酸塩</w:t>
      </w:r>
      <w:r w:rsidRPr="00547C33">
        <w:t>DS0.5</w:t>
      </w:r>
      <w:r w:rsidRPr="00547C33">
        <w:t>％の嗜好品によるマスキング効果探索試験．第</w:t>
      </w:r>
      <w:r w:rsidRPr="00547C33">
        <w:t>51</w:t>
      </w:r>
      <w:r w:rsidRPr="00547C33">
        <w:t>回日本小児臨床薬理学会学術集会．東京（</w:t>
      </w:r>
      <w:r w:rsidRPr="00547C33">
        <w:t>WEB</w:t>
      </w:r>
      <w:r w:rsidRPr="00547C33">
        <w:t>併用）．</w:t>
      </w:r>
      <w:r w:rsidRPr="00547C33">
        <w:t>2024</w:t>
      </w:r>
      <w:r w:rsidRPr="00547C33">
        <w:t>．</w:t>
      </w:r>
      <w:r w:rsidRPr="00547C33">
        <w:t>11</w:t>
      </w:r>
    </w:p>
    <w:p w14:paraId="0B157C48" w14:textId="338DAE12" w:rsidR="00A577BC" w:rsidRPr="00547C33" w:rsidRDefault="00A577BC" w:rsidP="00A577BC">
      <w:pPr>
        <w:numPr>
          <w:ilvl w:val="0"/>
          <w:numId w:val="12"/>
        </w:numPr>
        <w:rPr>
          <w:rFonts w:ascii="ＭＳ 明朝" w:hAnsi="ＭＳ 明朝"/>
          <w:szCs w:val="21"/>
        </w:rPr>
      </w:pPr>
      <w:r w:rsidRPr="00547C33">
        <w:t>石井照樹</w:t>
      </w:r>
      <w:r w:rsidR="00DD05CE" w:rsidRPr="00547C33">
        <w:t>，</w:t>
      </w:r>
      <w:r w:rsidRPr="00547C33">
        <w:t>森黒唯</w:t>
      </w:r>
      <w:r w:rsidR="00DD05CE" w:rsidRPr="00547C33">
        <w:t>，</w:t>
      </w:r>
      <w:r w:rsidRPr="00547C33">
        <w:t>大嶋成奈優</w:t>
      </w:r>
      <w:r w:rsidR="00DD05CE" w:rsidRPr="00547C33">
        <w:t>，</w:t>
      </w:r>
      <w:r w:rsidRPr="00547C33">
        <w:t>沖廣絵里子</w:t>
      </w:r>
      <w:r w:rsidR="00DD05CE" w:rsidRPr="00547C33">
        <w:t>，</w:t>
      </w:r>
      <w:r w:rsidRPr="00547C33">
        <w:t>高橋公子</w:t>
      </w:r>
      <w:r w:rsidR="00DD05CE" w:rsidRPr="00547C33">
        <w:t>，</w:t>
      </w:r>
      <w:r w:rsidRPr="00547C33">
        <w:t>石原瑛太郎</w:t>
      </w:r>
      <w:r w:rsidR="00DD05CE" w:rsidRPr="00547C33">
        <w:t>，</w:t>
      </w:r>
      <w:r w:rsidRPr="00547C33">
        <w:t>篠永浩</w:t>
      </w:r>
      <w:r w:rsidR="00DD05CE" w:rsidRPr="00547C33">
        <w:t>，</w:t>
      </w:r>
      <w:r w:rsidRPr="00547C33">
        <w:t>加地努</w:t>
      </w:r>
      <w:r w:rsidR="00DD05CE" w:rsidRPr="00547C33">
        <w:t>，</w:t>
      </w:r>
      <w:r w:rsidRPr="00547C33">
        <w:t>石山晃子</w:t>
      </w:r>
      <w:r w:rsidR="00DD05CE" w:rsidRPr="00547C33">
        <w:t>，</w:t>
      </w:r>
      <w:r w:rsidRPr="00547C33">
        <w:t>中津守人</w:t>
      </w:r>
      <w:r w:rsidR="00DD05CE" w:rsidRPr="00547C33">
        <w:t>，</w:t>
      </w:r>
      <w:r w:rsidRPr="00547C33">
        <w:t>矢野禎浩．手術予定の入院患者に対する持参薬確認に関する運用変更が及ぼす影響調査．第</w:t>
      </w:r>
      <w:r w:rsidRPr="00547C33">
        <w:t>34</w:t>
      </w:r>
      <w:r w:rsidRPr="00547C33">
        <w:t>回日本医療薬学会年会．千葉．</w:t>
      </w:r>
      <w:r w:rsidRPr="00547C33">
        <w:t>2024</w:t>
      </w:r>
      <w:r w:rsidRPr="00547C33">
        <w:t>．</w:t>
      </w:r>
      <w:r w:rsidRPr="00547C33">
        <w:t>11</w:t>
      </w:r>
    </w:p>
    <w:p w14:paraId="524D85BC" w14:textId="309D856A" w:rsidR="00A577BC" w:rsidRPr="00547C33" w:rsidRDefault="00A577BC" w:rsidP="00A577BC">
      <w:pPr>
        <w:numPr>
          <w:ilvl w:val="0"/>
          <w:numId w:val="12"/>
        </w:numPr>
        <w:rPr>
          <w:rFonts w:ascii="ＭＳ 明朝" w:hAnsi="ＭＳ 明朝"/>
          <w:szCs w:val="21"/>
        </w:rPr>
      </w:pPr>
      <w:r w:rsidRPr="00547C33">
        <w:t>近藤宏樹</w:t>
      </w:r>
      <w:r w:rsidR="00DD05CE" w:rsidRPr="00547C33">
        <w:t>，</w:t>
      </w:r>
      <w:r w:rsidRPr="00547C33">
        <w:t>篠永浩</w:t>
      </w:r>
      <w:r w:rsidR="00DD05CE" w:rsidRPr="00547C33">
        <w:t>，</w:t>
      </w:r>
      <w:r w:rsidRPr="00547C33">
        <w:t>加地努</w:t>
      </w:r>
      <w:r w:rsidR="00DD05CE" w:rsidRPr="00547C33">
        <w:t>，</w:t>
      </w:r>
      <w:r w:rsidRPr="00547C33">
        <w:t>矢野禎浩</w:t>
      </w:r>
      <w:r w:rsidR="00DD05CE" w:rsidRPr="00547C33">
        <w:t>，</w:t>
      </w:r>
      <w:r w:rsidRPr="00547C33">
        <w:t>和泉和子．薬剤師による「健康サポート事業」の現状調査．第</w:t>
      </w:r>
      <w:r w:rsidRPr="00547C33">
        <w:t>34</w:t>
      </w:r>
      <w:r w:rsidRPr="00547C33">
        <w:t>回日本医療薬学会年会．千葉．</w:t>
      </w:r>
      <w:r w:rsidRPr="00547C33">
        <w:t>2024</w:t>
      </w:r>
      <w:r w:rsidRPr="00547C33">
        <w:t>．</w:t>
      </w:r>
      <w:r w:rsidRPr="00547C33">
        <w:t>11</w:t>
      </w:r>
    </w:p>
    <w:p w14:paraId="03106441" w14:textId="40BB293B" w:rsidR="00A577BC" w:rsidRPr="00547C33" w:rsidRDefault="00A577BC" w:rsidP="00A577BC">
      <w:pPr>
        <w:numPr>
          <w:ilvl w:val="0"/>
          <w:numId w:val="12"/>
        </w:numPr>
        <w:rPr>
          <w:rFonts w:ascii="ＭＳ 明朝" w:hAnsi="ＭＳ 明朝"/>
          <w:szCs w:val="21"/>
        </w:rPr>
      </w:pPr>
      <w:r w:rsidRPr="00547C33">
        <w:t>陶山泰治郎</w:t>
      </w:r>
      <w:r w:rsidR="00DD05CE" w:rsidRPr="00547C33">
        <w:t>，</w:t>
      </w:r>
      <w:r w:rsidRPr="00547C33">
        <w:t>片桐将志</w:t>
      </w:r>
      <w:r w:rsidR="00DD05CE" w:rsidRPr="00547C33">
        <w:t>，</w:t>
      </w:r>
      <w:r w:rsidRPr="00547C33">
        <w:t>中西順子</w:t>
      </w:r>
      <w:r w:rsidR="00DD05CE" w:rsidRPr="00547C33">
        <w:t>，</w:t>
      </w:r>
      <w:r w:rsidRPr="00547C33">
        <w:t>篠永浩</w:t>
      </w:r>
      <w:r w:rsidR="00DD05CE" w:rsidRPr="00547C33">
        <w:t>，</w:t>
      </w:r>
      <w:r w:rsidRPr="00547C33">
        <w:t>原田典和</w:t>
      </w:r>
      <w:r w:rsidR="00DD05CE" w:rsidRPr="00547C33">
        <w:t>，</w:t>
      </w:r>
      <w:r w:rsidRPr="00547C33">
        <w:t>加地努．</w:t>
      </w:r>
      <w:r w:rsidRPr="00547C33">
        <w:t>PBPM</w:t>
      </w:r>
      <w:r w:rsidRPr="00547C33">
        <w:t>を用いた代行入力によるタスク・シフト</w:t>
      </w:r>
      <w:r w:rsidRPr="00547C33">
        <w:t>/</w:t>
      </w:r>
      <w:r w:rsidRPr="00547C33">
        <w:t>シェアが医師の業務負担軽減に及ぼす影響．第</w:t>
      </w:r>
      <w:r w:rsidRPr="00547C33">
        <w:t>34</w:t>
      </w:r>
      <w:r w:rsidRPr="00547C33">
        <w:t>回日本医療薬学会年会．千葉．</w:t>
      </w:r>
      <w:r w:rsidRPr="00547C33">
        <w:t>2024</w:t>
      </w:r>
      <w:r w:rsidRPr="00547C33">
        <w:t>．</w:t>
      </w:r>
      <w:r w:rsidRPr="00547C33">
        <w:t>11</w:t>
      </w:r>
    </w:p>
    <w:p w14:paraId="26E2B4C2" w14:textId="5047EB3F" w:rsidR="00A577BC" w:rsidRPr="00547C33" w:rsidRDefault="00A577BC" w:rsidP="00A577BC">
      <w:pPr>
        <w:numPr>
          <w:ilvl w:val="0"/>
          <w:numId w:val="12"/>
        </w:numPr>
        <w:rPr>
          <w:rFonts w:ascii="ＭＳ 明朝" w:hAnsi="ＭＳ 明朝"/>
          <w:szCs w:val="21"/>
        </w:rPr>
      </w:pPr>
      <w:r w:rsidRPr="00547C33">
        <w:t>陶山泰治郎</w:t>
      </w:r>
      <w:r w:rsidR="00DD05CE" w:rsidRPr="00547C33">
        <w:t>，</w:t>
      </w:r>
      <w:r w:rsidRPr="00547C33">
        <w:t>片桐将志</w:t>
      </w:r>
      <w:r w:rsidR="00DD05CE" w:rsidRPr="00547C33">
        <w:t>，</w:t>
      </w:r>
      <w:r w:rsidRPr="00547C33">
        <w:t>中西順子</w:t>
      </w:r>
      <w:r w:rsidR="00DD05CE" w:rsidRPr="00547C33">
        <w:t>，</w:t>
      </w:r>
      <w:r w:rsidRPr="00547C33">
        <w:t>篠永浩</w:t>
      </w:r>
      <w:r w:rsidR="00DD05CE" w:rsidRPr="00547C33">
        <w:t>，</w:t>
      </w:r>
      <w:r w:rsidRPr="00547C33">
        <w:t>原田典和</w:t>
      </w:r>
      <w:r w:rsidR="00DD05CE" w:rsidRPr="00547C33">
        <w:t>，</w:t>
      </w:r>
      <w:r w:rsidRPr="00547C33">
        <w:t>加地努．タスク・シフト</w:t>
      </w:r>
      <w:r w:rsidRPr="00547C33">
        <w:t>/</w:t>
      </w:r>
      <w:r w:rsidRPr="00547C33">
        <w:t>シェアを目的とした代行処方入力関連プロトコル導入による医師</w:t>
      </w:r>
      <w:r w:rsidR="00DD05CE" w:rsidRPr="00547C33">
        <w:rPr>
          <w:rFonts w:hint="eastAsia"/>
        </w:rPr>
        <w:t>、</w:t>
      </w:r>
      <w:r w:rsidRPr="00547C33">
        <w:t>看護師、薬剤師への影響調査．第</w:t>
      </w:r>
      <w:r w:rsidRPr="00547C33">
        <w:t>62</w:t>
      </w:r>
      <w:r w:rsidRPr="00547C33">
        <w:t>回全国自治体病院学術大会．新潟．</w:t>
      </w:r>
      <w:r w:rsidRPr="00547C33">
        <w:t>2024</w:t>
      </w:r>
      <w:r w:rsidRPr="00547C33">
        <w:t>．</w:t>
      </w:r>
      <w:r w:rsidRPr="00547C33">
        <w:t>11</w:t>
      </w:r>
    </w:p>
    <w:p w14:paraId="623D3139" w14:textId="2E92D7BD" w:rsidR="00A577BC" w:rsidRPr="00547C33" w:rsidRDefault="00A577BC" w:rsidP="00A577BC">
      <w:pPr>
        <w:numPr>
          <w:ilvl w:val="0"/>
          <w:numId w:val="12"/>
        </w:numPr>
        <w:rPr>
          <w:rFonts w:ascii="ＭＳ 明朝" w:hAnsi="ＭＳ 明朝"/>
          <w:szCs w:val="21"/>
        </w:rPr>
      </w:pPr>
      <w:r w:rsidRPr="00547C33">
        <w:t>近藤宏樹</w:t>
      </w:r>
      <w:r w:rsidR="00DD05CE" w:rsidRPr="00547C33">
        <w:t>，</w:t>
      </w:r>
      <w:r w:rsidRPr="00547C33">
        <w:t>篠永浩</w:t>
      </w:r>
      <w:r w:rsidR="00DD05CE" w:rsidRPr="00547C33">
        <w:t>，</w:t>
      </w:r>
      <w:r w:rsidRPr="00547C33">
        <w:t>加地努</w:t>
      </w:r>
      <w:r w:rsidR="00DD05CE" w:rsidRPr="00547C33">
        <w:t>，</w:t>
      </w:r>
      <w:r w:rsidRPr="00547C33">
        <w:t>矢野禎浩</w:t>
      </w:r>
      <w:r w:rsidR="00DD05CE" w:rsidRPr="00547C33">
        <w:t>，</w:t>
      </w:r>
      <w:r w:rsidRPr="00547C33">
        <w:t>和泉和子．薬剤師による「健康サポート事業」の現状調査．日本栄養治療学会　第</w:t>
      </w:r>
      <w:r w:rsidRPr="00547C33">
        <w:t>16</w:t>
      </w:r>
      <w:r w:rsidRPr="00547C33">
        <w:t>回中国四国支部学術集会．倉敷（</w:t>
      </w:r>
      <w:r w:rsidRPr="00547C33">
        <w:t>WEB</w:t>
      </w:r>
      <w:r w:rsidRPr="00547C33">
        <w:t>併用）．</w:t>
      </w:r>
      <w:r w:rsidRPr="00547C33">
        <w:t>2024</w:t>
      </w:r>
      <w:r w:rsidRPr="00547C33">
        <w:t>．</w:t>
      </w:r>
      <w:r w:rsidRPr="00547C33">
        <w:t>8</w:t>
      </w:r>
    </w:p>
    <w:p w14:paraId="609631C5" w14:textId="359BF6A3" w:rsidR="00A577BC" w:rsidRPr="00547C33" w:rsidRDefault="00A577BC" w:rsidP="00A577BC">
      <w:pPr>
        <w:numPr>
          <w:ilvl w:val="0"/>
          <w:numId w:val="12"/>
        </w:numPr>
        <w:rPr>
          <w:rFonts w:ascii="ＭＳ 明朝" w:hAnsi="ＭＳ 明朝"/>
          <w:szCs w:val="21"/>
        </w:rPr>
      </w:pPr>
      <w:r w:rsidRPr="00547C33">
        <w:t>十川友那</w:t>
      </w:r>
      <w:r w:rsidR="00DD05CE" w:rsidRPr="00547C33">
        <w:t>，</w:t>
      </w:r>
      <w:r w:rsidRPr="00547C33">
        <w:t>渡邊舞</w:t>
      </w:r>
      <w:r w:rsidR="00DD05CE" w:rsidRPr="00547C33">
        <w:t>，</w:t>
      </w:r>
      <w:r w:rsidRPr="00547C33">
        <w:t>加福夏織</w:t>
      </w:r>
      <w:r w:rsidR="00DD05CE" w:rsidRPr="00547C33">
        <w:t>，</w:t>
      </w:r>
      <w:r w:rsidRPr="00547C33">
        <w:t>原田典和</w:t>
      </w:r>
      <w:r w:rsidR="00DD05CE" w:rsidRPr="00547C33">
        <w:t>，</w:t>
      </w:r>
      <w:r w:rsidRPr="00547C33">
        <w:t>篠永浩</w:t>
      </w:r>
      <w:r w:rsidR="00DD05CE" w:rsidRPr="00547C33">
        <w:t>，</w:t>
      </w:r>
      <w:r w:rsidRPr="00547C33">
        <w:t>加地努．院外処方箋における疑義照会簡素化プロトコル導入後の状況調査．第</w:t>
      </w:r>
      <w:r w:rsidRPr="00547C33">
        <w:t>62</w:t>
      </w:r>
      <w:r w:rsidRPr="00547C33">
        <w:t>回香川県国保地域医療学会．高松（</w:t>
      </w:r>
      <w:r w:rsidRPr="00547C33">
        <w:t>WEB</w:t>
      </w:r>
      <w:r w:rsidRPr="00547C33">
        <w:t>併用）．</w:t>
      </w:r>
      <w:r w:rsidRPr="00547C33">
        <w:t>2024</w:t>
      </w:r>
      <w:r w:rsidRPr="00547C33">
        <w:t>．</w:t>
      </w:r>
      <w:r w:rsidRPr="00547C33">
        <w:t>8</w:t>
      </w:r>
    </w:p>
    <w:p w14:paraId="7D003924" w14:textId="7ED7C2EE" w:rsidR="00A577BC" w:rsidRPr="00547C33" w:rsidRDefault="00A577BC" w:rsidP="00A577BC">
      <w:pPr>
        <w:numPr>
          <w:ilvl w:val="0"/>
          <w:numId w:val="12"/>
        </w:numPr>
        <w:rPr>
          <w:rFonts w:ascii="ＭＳ 明朝" w:hAnsi="ＭＳ 明朝"/>
          <w:szCs w:val="21"/>
        </w:rPr>
      </w:pPr>
      <w:r w:rsidRPr="00547C33">
        <w:t>陶山泰治郎</w:t>
      </w:r>
      <w:r w:rsidR="00DD05CE" w:rsidRPr="00547C33">
        <w:t>，</w:t>
      </w:r>
      <w:r w:rsidRPr="00547C33">
        <w:t>森黒唯</w:t>
      </w:r>
      <w:r w:rsidR="00DD05CE" w:rsidRPr="00547C33">
        <w:t>，</w:t>
      </w:r>
      <w:r w:rsidRPr="00547C33">
        <w:t>大嶋成奈優</w:t>
      </w:r>
      <w:r w:rsidR="00DD05CE" w:rsidRPr="00547C33">
        <w:t>，</w:t>
      </w:r>
      <w:r w:rsidRPr="00547C33">
        <w:t>石井照樹</w:t>
      </w:r>
      <w:r w:rsidR="00DD05CE" w:rsidRPr="00547C33">
        <w:t>，</w:t>
      </w:r>
      <w:r w:rsidRPr="00547C33">
        <w:t>沖廣絵里子</w:t>
      </w:r>
      <w:r w:rsidR="00DD05CE" w:rsidRPr="00547C33">
        <w:t>，</w:t>
      </w:r>
      <w:r w:rsidRPr="00547C33">
        <w:t>高橋公子</w:t>
      </w:r>
      <w:r w:rsidR="00DD05CE" w:rsidRPr="00547C33">
        <w:t>，</w:t>
      </w:r>
      <w:r w:rsidRPr="00547C33">
        <w:t>石原瑛太郎</w:t>
      </w:r>
      <w:r w:rsidR="00DD05CE" w:rsidRPr="00547C33">
        <w:t>，</w:t>
      </w:r>
      <w:r w:rsidRPr="00547C33">
        <w:t>篠永浩</w:t>
      </w:r>
      <w:r w:rsidR="00DD05CE" w:rsidRPr="00547C33">
        <w:t>，</w:t>
      </w:r>
      <w:r w:rsidRPr="00547C33">
        <w:t>原田典和</w:t>
      </w:r>
      <w:r w:rsidR="00DD05CE" w:rsidRPr="00547C33">
        <w:t>，</w:t>
      </w:r>
      <w:r w:rsidRPr="00547C33">
        <w:t>加地努．入院前アドヒアランスと処方受領薬局数の関連性についての検討．医療薬学フォーラム</w:t>
      </w:r>
      <w:r w:rsidRPr="00547C33">
        <w:t>2024</w:t>
      </w:r>
      <w:r w:rsidRPr="00547C33">
        <w:t xml:space="preserve">　第</w:t>
      </w:r>
      <w:r w:rsidRPr="00547C33">
        <w:t>32</w:t>
      </w:r>
      <w:r w:rsidRPr="00547C33">
        <w:t>回クリニカルファーマシーシンポジウム．熊本．</w:t>
      </w:r>
      <w:r w:rsidRPr="00547C33">
        <w:t>2024</w:t>
      </w:r>
      <w:r w:rsidRPr="00547C33">
        <w:t>．</w:t>
      </w:r>
      <w:r w:rsidRPr="00547C33">
        <w:t>7</w:t>
      </w:r>
    </w:p>
    <w:p w14:paraId="19AD2074" w14:textId="1F69E7A5" w:rsidR="00547C33" w:rsidRPr="00547C33" w:rsidRDefault="00547C33" w:rsidP="00547C33">
      <w:pPr>
        <w:numPr>
          <w:ilvl w:val="0"/>
          <w:numId w:val="12"/>
        </w:numPr>
        <w:rPr>
          <w:rFonts w:ascii="ＭＳ 明朝" w:hAnsi="ＭＳ 明朝"/>
          <w:szCs w:val="21"/>
        </w:rPr>
      </w:pPr>
      <w:r w:rsidRPr="00547C33">
        <w:rPr>
          <w:rFonts w:hint="eastAsia"/>
        </w:rPr>
        <w:t>中西順子</w:t>
      </w:r>
      <w:r w:rsidRPr="00547C33">
        <w:rPr>
          <w:rFonts w:hint="eastAsia"/>
        </w:rPr>
        <w:t xml:space="preserve">. </w:t>
      </w:r>
      <w:r w:rsidRPr="00547C33">
        <w:rPr>
          <w:rFonts w:hint="eastAsia"/>
        </w:rPr>
        <w:t>緩和ケア専門医不在の地域中核病院において緩和医療専門薬剤師にできること</w:t>
      </w:r>
      <w:r w:rsidRPr="00547C33">
        <w:rPr>
          <w:rFonts w:hint="eastAsia"/>
        </w:rPr>
        <w:t xml:space="preserve">. </w:t>
      </w:r>
      <w:r w:rsidRPr="00547C33">
        <w:rPr>
          <w:rFonts w:hint="eastAsia"/>
        </w:rPr>
        <w:t>第</w:t>
      </w:r>
      <w:r w:rsidRPr="00547C33">
        <w:rPr>
          <w:rFonts w:hint="eastAsia"/>
        </w:rPr>
        <w:t>17</w:t>
      </w:r>
      <w:r w:rsidRPr="00547C33">
        <w:rPr>
          <w:rFonts w:hint="eastAsia"/>
        </w:rPr>
        <w:t>回日本緩和医療薬学会年会</w:t>
      </w:r>
      <w:r w:rsidRPr="00547C33">
        <w:rPr>
          <w:rFonts w:hint="eastAsia"/>
        </w:rPr>
        <w:t xml:space="preserve">. </w:t>
      </w:r>
      <w:r w:rsidRPr="00547C33">
        <w:t>東京（</w:t>
      </w:r>
      <w:r w:rsidRPr="00547C33">
        <w:t>WEB</w:t>
      </w:r>
      <w:r w:rsidRPr="00547C33">
        <w:t>併用）．</w:t>
      </w:r>
      <w:r w:rsidRPr="00547C33">
        <w:t>2024</w:t>
      </w:r>
      <w:r w:rsidRPr="00547C33">
        <w:t>．</w:t>
      </w:r>
      <w:r w:rsidRPr="00547C33">
        <w:t>5</w:t>
      </w:r>
      <w:r w:rsidRPr="00547C33">
        <w:rPr>
          <w:rFonts w:hint="eastAsia"/>
        </w:rPr>
        <w:t>.</w:t>
      </w:r>
    </w:p>
    <w:p w14:paraId="0C9D0D79" w14:textId="46739772" w:rsidR="00A577BC" w:rsidRPr="00547C33" w:rsidRDefault="00A577BC" w:rsidP="00A577BC">
      <w:pPr>
        <w:numPr>
          <w:ilvl w:val="0"/>
          <w:numId w:val="12"/>
        </w:numPr>
        <w:rPr>
          <w:rFonts w:ascii="ＭＳ 明朝" w:hAnsi="ＭＳ 明朝"/>
          <w:szCs w:val="21"/>
        </w:rPr>
      </w:pPr>
      <w:r w:rsidRPr="00547C33">
        <w:t>小原朋也</w:t>
      </w:r>
      <w:r w:rsidR="00DD05CE" w:rsidRPr="00547C33">
        <w:t>，</w:t>
      </w:r>
      <w:r w:rsidRPr="00547C33">
        <w:t>熊木良太</w:t>
      </w:r>
      <w:r w:rsidR="00DD05CE" w:rsidRPr="00547C33">
        <w:t>，</w:t>
      </w:r>
      <w:r w:rsidRPr="00547C33">
        <w:t>篠永浩</w:t>
      </w:r>
      <w:r w:rsidR="00DD05CE" w:rsidRPr="00547C33">
        <w:t>，</w:t>
      </w:r>
      <w:r w:rsidRPr="00547C33">
        <w:t>高井靖</w:t>
      </w:r>
      <w:r w:rsidR="00DD05CE" w:rsidRPr="00547C33">
        <w:t>，</w:t>
      </w:r>
      <w:r w:rsidRPr="00547C33">
        <w:t>東敬一朗</w:t>
      </w:r>
      <w:r w:rsidR="00DD05CE" w:rsidRPr="00547C33">
        <w:t>，</w:t>
      </w:r>
      <w:r w:rsidRPr="00547C33">
        <w:t>辰巳真穂</w:t>
      </w:r>
      <w:r w:rsidR="00DD05CE" w:rsidRPr="00547C33">
        <w:t>，</w:t>
      </w:r>
      <w:r w:rsidRPr="00547C33">
        <w:t>大坪博子</w:t>
      </w:r>
      <w:r w:rsidR="00DD05CE" w:rsidRPr="00547C33">
        <w:t>，</w:t>
      </w:r>
      <w:r w:rsidRPr="00547C33">
        <w:t>赤尾眞</w:t>
      </w:r>
      <w:r w:rsidR="00DD05CE" w:rsidRPr="00547C33">
        <w:t>，</w:t>
      </w:r>
      <w:r w:rsidRPr="00547C33">
        <w:t>武藤浩司</w:t>
      </w:r>
      <w:r w:rsidR="00DD05CE" w:rsidRPr="00547C33">
        <w:t>，</w:t>
      </w:r>
      <w:r w:rsidRPr="00547C33">
        <w:t>山口章江</w:t>
      </w:r>
      <w:r w:rsidR="00DD05CE" w:rsidRPr="00547C33">
        <w:t>，</w:t>
      </w:r>
      <w:r w:rsidRPr="00547C33">
        <w:t>島﨑良知</w:t>
      </w:r>
      <w:r w:rsidR="00DD05CE" w:rsidRPr="00547C33">
        <w:t>，</w:t>
      </w:r>
      <w:r w:rsidRPr="00547C33">
        <w:t>岸本桂子．処方意図不明薬剤を有する患者抽出を目的とした</w:t>
      </w:r>
      <w:r w:rsidRPr="00547C33">
        <w:t>Medication Status Check</w:t>
      </w:r>
      <w:r w:rsidRPr="00547C33">
        <w:t>シートの開発－多施設共同研究（中間解析結果報告）－．第</w:t>
      </w:r>
      <w:r w:rsidRPr="00547C33">
        <w:t>8</w:t>
      </w:r>
      <w:r w:rsidRPr="00547C33">
        <w:t>回　日本老年薬学会学術大会．東京（</w:t>
      </w:r>
      <w:r w:rsidRPr="00547C33">
        <w:t>WEB</w:t>
      </w:r>
      <w:r w:rsidRPr="00547C33">
        <w:t>併用）．</w:t>
      </w:r>
      <w:r w:rsidRPr="00547C33">
        <w:t>2024</w:t>
      </w:r>
      <w:r w:rsidRPr="00547C33">
        <w:t>．</w:t>
      </w:r>
      <w:r w:rsidRPr="00547C33">
        <w:t>5</w:t>
      </w:r>
    </w:p>
    <w:p w14:paraId="001A83F2" w14:textId="5B85B965" w:rsidR="00A577BC" w:rsidRPr="00547C33" w:rsidRDefault="00A577BC" w:rsidP="00A577BC">
      <w:pPr>
        <w:numPr>
          <w:ilvl w:val="0"/>
          <w:numId w:val="12"/>
        </w:numPr>
        <w:rPr>
          <w:rFonts w:ascii="ＭＳ 明朝" w:hAnsi="ＭＳ 明朝"/>
          <w:szCs w:val="21"/>
        </w:rPr>
      </w:pPr>
      <w:r w:rsidRPr="00547C33">
        <w:t>陶山泰治郎</w:t>
      </w:r>
      <w:r w:rsidR="00DD05CE" w:rsidRPr="00547C33">
        <w:t>，</w:t>
      </w:r>
      <w:r w:rsidRPr="00547C33">
        <w:t>高嶋良汰</w:t>
      </w:r>
      <w:r w:rsidR="00DD05CE" w:rsidRPr="00547C33">
        <w:t>，</w:t>
      </w:r>
      <w:r w:rsidRPr="00547C33">
        <w:t>香川瞭子</w:t>
      </w:r>
      <w:r w:rsidR="00DD05CE" w:rsidRPr="00547C33">
        <w:t>，</w:t>
      </w:r>
      <w:r w:rsidRPr="00547C33">
        <w:t>今滝泉</w:t>
      </w:r>
      <w:r w:rsidR="00DD05CE" w:rsidRPr="00547C33">
        <w:t>，</w:t>
      </w:r>
      <w:r w:rsidRPr="00547C33">
        <w:t>佐藤拓洋</w:t>
      </w:r>
      <w:r w:rsidR="00DD05CE" w:rsidRPr="00547C33">
        <w:t>，</w:t>
      </w:r>
      <w:r w:rsidRPr="00547C33">
        <w:t>篠永浩</w:t>
      </w:r>
      <w:r w:rsidR="00DD05CE" w:rsidRPr="00547C33">
        <w:t>，</w:t>
      </w:r>
      <w:r w:rsidRPr="00547C33">
        <w:t>原田典和</w:t>
      </w:r>
      <w:r w:rsidR="00DD05CE" w:rsidRPr="00547C33">
        <w:t>，</w:t>
      </w:r>
      <w:r w:rsidRPr="00547C33">
        <w:t>加地努</w:t>
      </w:r>
      <w:r w:rsidR="00DD05CE" w:rsidRPr="00547C33">
        <w:rPr>
          <w:rFonts w:hint="eastAsia"/>
        </w:rPr>
        <w:t>．</w:t>
      </w:r>
      <w:r w:rsidRPr="00547C33">
        <w:t>ポリファーマシー対策に関する処方提案の受諾可否に影響する因子の検討．第</w:t>
      </w:r>
      <w:r w:rsidRPr="00547C33">
        <w:t>8</w:t>
      </w:r>
      <w:r w:rsidRPr="00547C33">
        <w:t>回　日本老年薬学会学術大会．東京（</w:t>
      </w:r>
      <w:r w:rsidRPr="00547C33">
        <w:t>WEB</w:t>
      </w:r>
      <w:r w:rsidRPr="00547C33">
        <w:t>併用）．</w:t>
      </w:r>
      <w:r w:rsidRPr="00547C33">
        <w:t>2024</w:t>
      </w:r>
      <w:r w:rsidRPr="00547C33">
        <w:t>．</w:t>
      </w:r>
      <w:r w:rsidRPr="00547C33">
        <w:t>5</w:t>
      </w:r>
    </w:p>
    <w:p w14:paraId="14449C1B" w14:textId="34262E62" w:rsidR="00A577BC" w:rsidRPr="00547C33" w:rsidRDefault="00A577BC" w:rsidP="00A577BC">
      <w:pPr>
        <w:numPr>
          <w:ilvl w:val="0"/>
          <w:numId w:val="12"/>
        </w:numPr>
        <w:rPr>
          <w:rFonts w:ascii="ＭＳ 明朝" w:hAnsi="ＭＳ 明朝"/>
          <w:szCs w:val="21"/>
        </w:rPr>
      </w:pPr>
      <w:r w:rsidRPr="00547C33">
        <w:t>石井照樹</w:t>
      </w:r>
      <w:r w:rsidR="00DD05CE" w:rsidRPr="00547C33">
        <w:t>，</w:t>
      </w:r>
      <w:r w:rsidRPr="00547C33">
        <w:t>森黒唯</w:t>
      </w:r>
      <w:r w:rsidR="00DD05CE" w:rsidRPr="00547C33">
        <w:t>，</w:t>
      </w:r>
      <w:r w:rsidRPr="00547C33">
        <w:t>大嶋成奈優</w:t>
      </w:r>
      <w:r w:rsidR="00DD05CE" w:rsidRPr="00547C33">
        <w:t>，</w:t>
      </w:r>
      <w:r w:rsidRPr="00547C33">
        <w:t>沖廣絵里子</w:t>
      </w:r>
      <w:r w:rsidR="00DD05CE" w:rsidRPr="00547C33">
        <w:t>，</w:t>
      </w:r>
      <w:r w:rsidRPr="00547C33">
        <w:t>高橋公子</w:t>
      </w:r>
      <w:r w:rsidR="00DD05CE" w:rsidRPr="00547C33">
        <w:t>，</w:t>
      </w:r>
      <w:r w:rsidRPr="00547C33">
        <w:t>石原瑛太郎</w:t>
      </w:r>
      <w:r w:rsidR="00DD05CE" w:rsidRPr="00547C33">
        <w:t>，</w:t>
      </w:r>
      <w:r w:rsidRPr="00547C33">
        <w:t>篠永浩</w:t>
      </w:r>
      <w:r w:rsidR="00DD05CE" w:rsidRPr="00547C33">
        <w:t>，</w:t>
      </w:r>
      <w:r w:rsidRPr="00547C33">
        <w:t>加地努</w:t>
      </w:r>
      <w:r w:rsidR="00DD05CE" w:rsidRPr="00547C33">
        <w:t>，</w:t>
      </w:r>
      <w:r w:rsidRPr="00547C33">
        <w:t>石山晃子</w:t>
      </w:r>
      <w:r w:rsidR="00DD05CE" w:rsidRPr="00547C33">
        <w:t>，</w:t>
      </w:r>
      <w:r w:rsidRPr="00547C33">
        <w:t>中津守人</w:t>
      </w:r>
      <w:r w:rsidR="00DD05CE" w:rsidRPr="00547C33">
        <w:t>，</w:t>
      </w:r>
      <w:r w:rsidRPr="00547C33">
        <w:t>矢野禎浩．薬局からの情報提供に関してスタッフ間での情報共有方法の変更が及ぼす影響調査．第</w:t>
      </w:r>
      <w:r w:rsidRPr="00547C33">
        <w:t>8</w:t>
      </w:r>
      <w:r w:rsidRPr="00547C33">
        <w:t>回　日本老年薬学会学術大会．東京（</w:t>
      </w:r>
      <w:r w:rsidRPr="00547C33">
        <w:t>WEB</w:t>
      </w:r>
      <w:r w:rsidRPr="00547C33">
        <w:t>併用）．</w:t>
      </w:r>
      <w:r w:rsidRPr="00547C33">
        <w:t>2024</w:t>
      </w:r>
      <w:r w:rsidRPr="00547C33">
        <w:t>．</w:t>
      </w:r>
      <w:r w:rsidRPr="00547C33">
        <w:t>5</w:t>
      </w:r>
    </w:p>
    <w:sectPr w:rsidR="00A577BC" w:rsidRPr="00547C33">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310D7" w14:textId="77777777" w:rsidR="00EC2761" w:rsidRDefault="00EC2761">
      <w:r>
        <w:separator/>
      </w:r>
    </w:p>
  </w:endnote>
  <w:endnote w:type="continuationSeparator" w:id="0">
    <w:p w14:paraId="2B63F3C0" w14:textId="77777777" w:rsidR="00EC2761" w:rsidRDefault="00E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B083" w14:textId="77777777" w:rsidR="005B6FE5" w:rsidRDefault="005B6FE5" w:rsidP="002124C0">
    <w:pPr>
      <w:pStyle w:val="a6"/>
      <w:jc w:val="center"/>
    </w:pPr>
    <w:r>
      <w:rPr>
        <w:rStyle w:val="a7"/>
      </w:rPr>
      <w:fldChar w:fldCharType="begin"/>
    </w:r>
    <w:r>
      <w:rPr>
        <w:rStyle w:val="a7"/>
      </w:rPr>
      <w:instrText xml:space="preserve"> PAGE </w:instrText>
    </w:r>
    <w:r>
      <w:rPr>
        <w:rStyle w:val="a7"/>
      </w:rPr>
      <w:fldChar w:fldCharType="separate"/>
    </w:r>
    <w:r w:rsidR="00CE3798">
      <w:rPr>
        <w:rStyle w:val="a7"/>
        <w:noProof/>
      </w:rPr>
      <w:t>6</w:t>
    </w:r>
    <w:r>
      <w:rPr>
        <w:rStyle w:val="a7"/>
      </w:rPr>
      <w:fldChar w:fldCharType="end"/>
    </w:r>
    <w:r>
      <w:rPr>
        <w:rStyle w:val="a7"/>
        <w:rFonts w:hint="eastAsia"/>
      </w:rPr>
      <w:t>/</w:t>
    </w:r>
    <w:r>
      <w:rPr>
        <w:rStyle w:val="a7"/>
      </w:rPr>
      <w:fldChar w:fldCharType="begin"/>
    </w:r>
    <w:r>
      <w:rPr>
        <w:rStyle w:val="a7"/>
      </w:rPr>
      <w:instrText xml:space="preserve"> NUMPAGES </w:instrText>
    </w:r>
    <w:r>
      <w:rPr>
        <w:rStyle w:val="a7"/>
      </w:rPr>
      <w:fldChar w:fldCharType="separate"/>
    </w:r>
    <w:r w:rsidR="00CE3798">
      <w:rPr>
        <w:rStyle w:val="a7"/>
        <w:noProof/>
      </w:rPr>
      <w:t>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6F07" w14:textId="77777777" w:rsidR="00EC2761" w:rsidRDefault="00EC2761">
      <w:r>
        <w:separator/>
      </w:r>
    </w:p>
  </w:footnote>
  <w:footnote w:type="continuationSeparator" w:id="0">
    <w:p w14:paraId="705CDF4F" w14:textId="77777777" w:rsidR="00EC2761" w:rsidRDefault="00EC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EEF1" w14:textId="77777777" w:rsidR="005B6FE5" w:rsidRPr="006E7968" w:rsidRDefault="005B6FE5" w:rsidP="006E7968">
    <w:pPr>
      <w:pStyle w:val="a6"/>
      <w:ind w:firstLineChars="100" w:firstLine="240"/>
      <w:jc w:val="left"/>
      <w:rPr>
        <w:sz w:val="24"/>
      </w:rPr>
    </w:pPr>
    <w:r w:rsidRPr="006E7968">
      <w:rPr>
        <w:rFonts w:hint="eastAsia"/>
        <w:sz w:val="24"/>
      </w:rPr>
      <w:t>様式Ｂ　別紙２</w:t>
    </w:r>
    <w:r>
      <w:rPr>
        <w:rFonts w:hint="eastAsia"/>
        <w:sz w:val="24"/>
      </w:rPr>
      <w:t xml:space="preserve">　　　　　　　　　　　　　　　　　　　　　　　</w:t>
    </w:r>
    <w:r w:rsidR="00267B08">
      <w:rPr>
        <w:rFonts w:hint="eastAsia"/>
        <w:sz w:val="24"/>
      </w:rPr>
      <w:t>篠永浩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850"/>
    <w:multiLevelType w:val="hybridMultilevel"/>
    <w:tmpl w:val="1F46430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485220"/>
    <w:multiLevelType w:val="hybridMultilevel"/>
    <w:tmpl w:val="CD861560"/>
    <w:lvl w:ilvl="0" w:tplc="04090011">
      <w:start w:val="1"/>
      <w:numFmt w:val="decimalEnclosedCircle"/>
      <w:lvlText w:val="%1"/>
      <w:lvlJc w:val="left"/>
      <w:pPr>
        <w:ind w:left="360" w:hanging="360"/>
      </w:pPr>
      <w:rPr>
        <w:rFonts w:hint="default"/>
      </w:rPr>
    </w:lvl>
    <w:lvl w:ilvl="1" w:tplc="DD464B96">
      <w:start w:val="1"/>
      <w:numFmt w:val="decimal"/>
      <w:lvlText w:val="%2．"/>
      <w:lvlJc w:val="left"/>
      <w:pPr>
        <w:ind w:left="800" w:hanging="360"/>
      </w:pPr>
      <w:rPr>
        <w:rFonts w:hint="default"/>
      </w:rPr>
    </w:lvl>
    <w:lvl w:ilvl="2" w:tplc="9A320928">
      <w:start w:val="1"/>
      <w:numFmt w:val="decimalFullWidth"/>
      <w:lvlText w:val="%3．"/>
      <w:lvlJc w:val="left"/>
      <w:pPr>
        <w:ind w:left="1240" w:hanging="360"/>
      </w:pPr>
      <w:rPr>
        <w:rFonts w:hint="default"/>
      </w:rPr>
    </w:lvl>
    <w:lvl w:ilvl="3" w:tplc="51DCBA20">
      <w:start w:val="1"/>
      <w:numFmt w:val="decimal"/>
      <w:lvlText w:val="%4."/>
      <w:lvlJc w:val="left"/>
      <w:pPr>
        <w:ind w:left="1860" w:hanging="54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9452F28"/>
    <w:multiLevelType w:val="hybridMultilevel"/>
    <w:tmpl w:val="4102537A"/>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98643DE"/>
    <w:multiLevelType w:val="hybridMultilevel"/>
    <w:tmpl w:val="19DEC5C2"/>
    <w:lvl w:ilvl="0" w:tplc="0409000F">
      <w:start w:val="1"/>
      <w:numFmt w:val="decimal"/>
      <w:lvlText w:val="%1."/>
      <w:lvlJc w:val="left"/>
      <w:pPr>
        <w:ind w:left="360" w:hanging="360"/>
      </w:pPr>
      <w:rPr>
        <w:rFonts w:hint="default"/>
      </w:rPr>
    </w:lvl>
    <w:lvl w:ilvl="1" w:tplc="FFFFFFFF">
      <w:start w:val="1"/>
      <w:numFmt w:val="decimal"/>
      <w:lvlText w:val="%2．"/>
      <w:lvlJc w:val="left"/>
      <w:pPr>
        <w:ind w:left="800" w:hanging="360"/>
      </w:pPr>
      <w:rPr>
        <w:rFonts w:hint="default"/>
      </w:rPr>
    </w:lvl>
    <w:lvl w:ilvl="2" w:tplc="FFFFFFFF">
      <w:start w:val="1"/>
      <w:numFmt w:val="decimalFullWidth"/>
      <w:lvlText w:val="%3．"/>
      <w:lvlJc w:val="left"/>
      <w:pPr>
        <w:ind w:left="1240" w:hanging="36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593743E"/>
    <w:multiLevelType w:val="hybridMultilevel"/>
    <w:tmpl w:val="6F16327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BAF65F7"/>
    <w:multiLevelType w:val="hybridMultilevel"/>
    <w:tmpl w:val="0DB078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C7B735C"/>
    <w:multiLevelType w:val="hybridMultilevel"/>
    <w:tmpl w:val="DAE2B5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5E100EB"/>
    <w:multiLevelType w:val="hybridMultilevel"/>
    <w:tmpl w:val="C3BE0660"/>
    <w:lvl w:ilvl="0" w:tplc="CC648BF2">
      <w:start w:val="1"/>
      <w:numFmt w:val="decimal"/>
      <w:lvlText w:val="%1."/>
      <w:lvlJc w:val="left"/>
      <w:pPr>
        <w:ind w:left="440" w:hanging="440"/>
      </w:pPr>
      <w:rPr>
        <w:rFonts w:ascii="Times New Roman"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88704B4"/>
    <w:multiLevelType w:val="hybridMultilevel"/>
    <w:tmpl w:val="14DA6434"/>
    <w:lvl w:ilvl="0" w:tplc="82D8411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1D626BF"/>
    <w:multiLevelType w:val="hybridMultilevel"/>
    <w:tmpl w:val="5B5069F8"/>
    <w:lvl w:ilvl="0" w:tplc="0409000F">
      <w:start w:val="1"/>
      <w:numFmt w:val="decimal"/>
      <w:lvlText w:val="%1."/>
      <w:lvlJc w:val="left"/>
      <w:pPr>
        <w:ind w:left="360" w:hanging="360"/>
      </w:pPr>
      <w:rPr>
        <w:rFonts w:hint="default"/>
      </w:rPr>
    </w:lvl>
    <w:lvl w:ilvl="1" w:tplc="FFFFFFFF">
      <w:start w:val="1"/>
      <w:numFmt w:val="decimal"/>
      <w:lvlText w:val="%2．"/>
      <w:lvlJc w:val="left"/>
      <w:pPr>
        <w:ind w:left="800" w:hanging="360"/>
      </w:pPr>
      <w:rPr>
        <w:rFonts w:hint="default"/>
      </w:rPr>
    </w:lvl>
    <w:lvl w:ilvl="2" w:tplc="FFFFFFFF">
      <w:start w:val="1"/>
      <w:numFmt w:val="decimalFullWidth"/>
      <w:lvlText w:val="%3．"/>
      <w:lvlJc w:val="left"/>
      <w:pPr>
        <w:ind w:left="1240" w:hanging="36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25A5697"/>
    <w:multiLevelType w:val="hybridMultilevel"/>
    <w:tmpl w:val="67547E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284026D"/>
    <w:multiLevelType w:val="hybridMultilevel"/>
    <w:tmpl w:val="78F4B76E"/>
    <w:lvl w:ilvl="0" w:tplc="0409000F">
      <w:start w:val="1"/>
      <w:numFmt w:val="decimal"/>
      <w:lvlText w:val="%1."/>
      <w:lvlJc w:val="left"/>
      <w:pPr>
        <w:ind w:left="360" w:hanging="360"/>
      </w:pPr>
      <w:rPr>
        <w:rFonts w:hint="default"/>
      </w:rPr>
    </w:lvl>
    <w:lvl w:ilvl="1" w:tplc="FFFFFFFF">
      <w:start w:val="1"/>
      <w:numFmt w:val="decimal"/>
      <w:lvlText w:val="%2．"/>
      <w:lvlJc w:val="left"/>
      <w:pPr>
        <w:ind w:left="800" w:hanging="360"/>
      </w:pPr>
      <w:rPr>
        <w:rFonts w:hint="default"/>
      </w:rPr>
    </w:lvl>
    <w:lvl w:ilvl="2" w:tplc="FFFFFFFF">
      <w:start w:val="1"/>
      <w:numFmt w:val="decimalFullWidth"/>
      <w:lvlText w:val="%3．"/>
      <w:lvlJc w:val="left"/>
      <w:pPr>
        <w:ind w:left="1240" w:hanging="36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790223BB"/>
    <w:multiLevelType w:val="hybridMultilevel"/>
    <w:tmpl w:val="AF14386E"/>
    <w:lvl w:ilvl="0" w:tplc="079AF3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1020890">
    <w:abstractNumId w:val="12"/>
  </w:num>
  <w:num w:numId="2" w16cid:durableId="1053702221">
    <w:abstractNumId w:val="4"/>
  </w:num>
  <w:num w:numId="3" w16cid:durableId="496926517">
    <w:abstractNumId w:val="8"/>
  </w:num>
  <w:num w:numId="4" w16cid:durableId="1167088308">
    <w:abstractNumId w:val="1"/>
  </w:num>
  <w:num w:numId="5" w16cid:durableId="265425856">
    <w:abstractNumId w:val="2"/>
  </w:num>
  <w:num w:numId="6" w16cid:durableId="746154001">
    <w:abstractNumId w:val="5"/>
  </w:num>
  <w:num w:numId="7" w16cid:durableId="822041747">
    <w:abstractNumId w:val="7"/>
  </w:num>
  <w:num w:numId="8" w16cid:durableId="1181774923">
    <w:abstractNumId w:val="11"/>
  </w:num>
  <w:num w:numId="9" w16cid:durableId="1742554249">
    <w:abstractNumId w:val="3"/>
  </w:num>
  <w:num w:numId="10" w16cid:durableId="634527531">
    <w:abstractNumId w:val="9"/>
  </w:num>
  <w:num w:numId="11" w16cid:durableId="1149714121">
    <w:abstractNumId w:val="6"/>
  </w:num>
  <w:num w:numId="12" w16cid:durableId="2136437038">
    <w:abstractNumId w:val="0"/>
  </w:num>
  <w:num w:numId="13" w16cid:durableId="34620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CC"/>
    <w:rsid w:val="00000343"/>
    <w:rsid w:val="00000BE8"/>
    <w:rsid w:val="000011EB"/>
    <w:rsid w:val="00002A9A"/>
    <w:rsid w:val="00005317"/>
    <w:rsid w:val="00005E9B"/>
    <w:rsid w:val="00006644"/>
    <w:rsid w:val="000078C6"/>
    <w:rsid w:val="00011752"/>
    <w:rsid w:val="00015B0C"/>
    <w:rsid w:val="00016D3C"/>
    <w:rsid w:val="00017E8A"/>
    <w:rsid w:val="00025363"/>
    <w:rsid w:val="00033063"/>
    <w:rsid w:val="00040559"/>
    <w:rsid w:val="00042513"/>
    <w:rsid w:val="000458E6"/>
    <w:rsid w:val="00050BD3"/>
    <w:rsid w:val="00053459"/>
    <w:rsid w:val="00054E52"/>
    <w:rsid w:val="00057885"/>
    <w:rsid w:val="0007271F"/>
    <w:rsid w:val="00074D5C"/>
    <w:rsid w:val="00080399"/>
    <w:rsid w:val="00094626"/>
    <w:rsid w:val="00095073"/>
    <w:rsid w:val="00096D2D"/>
    <w:rsid w:val="00097BF7"/>
    <w:rsid w:val="000A226B"/>
    <w:rsid w:val="000A6706"/>
    <w:rsid w:val="000B2310"/>
    <w:rsid w:val="000C0AAE"/>
    <w:rsid w:val="000C120E"/>
    <w:rsid w:val="000C2C57"/>
    <w:rsid w:val="000C3684"/>
    <w:rsid w:val="000C762B"/>
    <w:rsid w:val="000D112E"/>
    <w:rsid w:val="000E3B59"/>
    <w:rsid w:val="000E5358"/>
    <w:rsid w:val="000E759C"/>
    <w:rsid w:val="000F3CD0"/>
    <w:rsid w:val="000F6EC4"/>
    <w:rsid w:val="000F7269"/>
    <w:rsid w:val="00101830"/>
    <w:rsid w:val="0011536A"/>
    <w:rsid w:val="00120D2E"/>
    <w:rsid w:val="00123E70"/>
    <w:rsid w:val="0012408D"/>
    <w:rsid w:val="0012601A"/>
    <w:rsid w:val="001303F2"/>
    <w:rsid w:val="00135B58"/>
    <w:rsid w:val="00135DEE"/>
    <w:rsid w:val="00137750"/>
    <w:rsid w:val="00137993"/>
    <w:rsid w:val="0014533C"/>
    <w:rsid w:val="00147F41"/>
    <w:rsid w:val="0015022E"/>
    <w:rsid w:val="00150278"/>
    <w:rsid w:val="00152A28"/>
    <w:rsid w:val="00153C3F"/>
    <w:rsid w:val="001558E1"/>
    <w:rsid w:val="00160057"/>
    <w:rsid w:val="001602E7"/>
    <w:rsid w:val="00162F2A"/>
    <w:rsid w:val="00165BB6"/>
    <w:rsid w:val="00167870"/>
    <w:rsid w:val="001708C3"/>
    <w:rsid w:val="00173784"/>
    <w:rsid w:val="00186D59"/>
    <w:rsid w:val="00186E25"/>
    <w:rsid w:val="001878CD"/>
    <w:rsid w:val="0019091F"/>
    <w:rsid w:val="00191677"/>
    <w:rsid w:val="00195803"/>
    <w:rsid w:val="00197CDF"/>
    <w:rsid w:val="001A2172"/>
    <w:rsid w:val="001A483B"/>
    <w:rsid w:val="001B10AD"/>
    <w:rsid w:val="001B49B6"/>
    <w:rsid w:val="001B4CF1"/>
    <w:rsid w:val="001C0F4B"/>
    <w:rsid w:val="001C26FA"/>
    <w:rsid w:val="001D03F3"/>
    <w:rsid w:val="001D2385"/>
    <w:rsid w:val="001D2D9A"/>
    <w:rsid w:val="001E4895"/>
    <w:rsid w:val="001F42AC"/>
    <w:rsid w:val="001F52AB"/>
    <w:rsid w:val="002009B8"/>
    <w:rsid w:val="00204324"/>
    <w:rsid w:val="002043CB"/>
    <w:rsid w:val="002059C5"/>
    <w:rsid w:val="002065E8"/>
    <w:rsid w:val="002066A0"/>
    <w:rsid w:val="002124C0"/>
    <w:rsid w:val="0021330B"/>
    <w:rsid w:val="0021412B"/>
    <w:rsid w:val="00221ECF"/>
    <w:rsid w:val="00231453"/>
    <w:rsid w:val="00237530"/>
    <w:rsid w:val="00241261"/>
    <w:rsid w:val="002415A3"/>
    <w:rsid w:val="00241F25"/>
    <w:rsid w:val="00245966"/>
    <w:rsid w:val="00246259"/>
    <w:rsid w:val="002556F7"/>
    <w:rsid w:val="00260AE3"/>
    <w:rsid w:val="00265230"/>
    <w:rsid w:val="0026652B"/>
    <w:rsid w:val="00267A5F"/>
    <w:rsid w:val="00267B08"/>
    <w:rsid w:val="0027232F"/>
    <w:rsid w:val="00275D43"/>
    <w:rsid w:val="00280F42"/>
    <w:rsid w:val="00281EA3"/>
    <w:rsid w:val="002843C9"/>
    <w:rsid w:val="00294A4E"/>
    <w:rsid w:val="00296392"/>
    <w:rsid w:val="00296557"/>
    <w:rsid w:val="002A0CAB"/>
    <w:rsid w:val="002A42E8"/>
    <w:rsid w:val="002B508F"/>
    <w:rsid w:val="002C10E6"/>
    <w:rsid w:val="002C13D7"/>
    <w:rsid w:val="002C28D0"/>
    <w:rsid w:val="002C3DA0"/>
    <w:rsid w:val="002C67D6"/>
    <w:rsid w:val="002D5A78"/>
    <w:rsid w:val="002E2C4D"/>
    <w:rsid w:val="002E3EF9"/>
    <w:rsid w:val="002E7908"/>
    <w:rsid w:val="002F288C"/>
    <w:rsid w:val="002F65FF"/>
    <w:rsid w:val="002F6AD2"/>
    <w:rsid w:val="002F7AEC"/>
    <w:rsid w:val="00300C94"/>
    <w:rsid w:val="00301164"/>
    <w:rsid w:val="0030273E"/>
    <w:rsid w:val="003078D8"/>
    <w:rsid w:val="00314CEF"/>
    <w:rsid w:val="00315AE0"/>
    <w:rsid w:val="00320DA6"/>
    <w:rsid w:val="00323282"/>
    <w:rsid w:val="0032632D"/>
    <w:rsid w:val="003359D6"/>
    <w:rsid w:val="003558ED"/>
    <w:rsid w:val="00355A26"/>
    <w:rsid w:val="00356062"/>
    <w:rsid w:val="00356CD5"/>
    <w:rsid w:val="00360AD0"/>
    <w:rsid w:val="00362612"/>
    <w:rsid w:val="00362E55"/>
    <w:rsid w:val="003642CE"/>
    <w:rsid w:val="00364F03"/>
    <w:rsid w:val="00365CA6"/>
    <w:rsid w:val="003668A9"/>
    <w:rsid w:val="003704B1"/>
    <w:rsid w:val="00371A2C"/>
    <w:rsid w:val="0037431F"/>
    <w:rsid w:val="00383066"/>
    <w:rsid w:val="00384B58"/>
    <w:rsid w:val="00391698"/>
    <w:rsid w:val="00397751"/>
    <w:rsid w:val="00397AA9"/>
    <w:rsid w:val="003A3790"/>
    <w:rsid w:val="003A58F0"/>
    <w:rsid w:val="003A5A15"/>
    <w:rsid w:val="003B512F"/>
    <w:rsid w:val="003D282D"/>
    <w:rsid w:val="003F396B"/>
    <w:rsid w:val="003F586E"/>
    <w:rsid w:val="00404FD5"/>
    <w:rsid w:val="0041330D"/>
    <w:rsid w:val="00416816"/>
    <w:rsid w:val="00420790"/>
    <w:rsid w:val="004277F5"/>
    <w:rsid w:val="0043754A"/>
    <w:rsid w:val="0044083C"/>
    <w:rsid w:val="00453EF7"/>
    <w:rsid w:val="00461F3A"/>
    <w:rsid w:val="0046228C"/>
    <w:rsid w:val="00471FE0"/>
    <w:rsid w:val="00473C2B"/>
    <w:rsid w:val="00476016"/>
    <w:rsid w:val="00477160"/>
    <w:rsid w:val="00480FA2"/>
    <w:rsid w:val="00493EEC"/>
    <w:rsid w:val="00497201"/>
    <w:rsid w:val="004A0261"/>
    <w:rsid w:val="004A3A2C"/>
    <w:rsid w:val="004A54A3"/>
    <w:rsid w:val="004A5E71"/>
    <w:rsid w:val="004B2A47"/>
    <w:rsid w:val="004B6A73"/>
    <w:rsid w:val="004C2ADD"/>
    <w:rsid w:val="004C58A3"/>
    <w:rsid w:val="004C76A5"/>
    <w:rsid w:val="004E11E3"/>
    <w:rsid w:val="004E25A9"/>
    <w:rsid w:val="004E625A"/>
    <w:rsid w:val="004E752D"/>
    <w:rsid w:val="004F5DB1"/>
    <w:rsid w:val="004F738C"/>
    <w:rsid w:val="00504123"/>
    <w:rsid w:val="0051344C"/>
    <w:rsid w:val="00516A7F"/>
    <w:rsid w:val="00520A40"/>
    <w:rsid w:val="005321E2"/>
    <w:rsid w:val="00532FCD"/>
    <w:rsid w:val="00541731"/>
    <w:rsid w:val="00544087"/>
    <w:rsid w:val="00547C33"/>
    <w:rsid w:val="00550690"/>
    <w:rsid w:val="00552C83"/>
    <w:rsid w:val="00553434"/>
    <w:rsid w:val="00553D54"/>
    <w:rsid w:val="0056339E"/>
    <w:rsid w:val="0056513B"/>
    <w:rsid w:val="0057283F"/>
    <w:rsid w:val="00572F6A"/>
    <w:rsid w:val="00577BBE"/>
    <w:rsid w:val="0058133A"/>
    <w:rsid w:val="005815E3"/>
    <w:rsid w:val="00587BBD"/>
    <w:rsid w:val="00593DC8"/>
    <w:rsid w:val="00596E88"/>
    <w:rsid w:val="005A0634"/>
    <w:rsid w:val="005A6632"/>
    <w:rsid w:val="005A6DBC"/>
    <w:rsid w:val="005B03B0"/>
    <w:rsid w:val="005B09D5"/>
    <w:rsid w:val="005B1233"/>
    <w:rsid w:val="005B6FE5"/>
    <w:rsid w:val="005B7045"/>
    <w:rsid w:val="005C34A2"/>
    <w:rsid w:val="005C3FCA"/>
    <w:rsid w:val="005C40F2"/>
    <w:rsid w:val="005C4419"/>
    <w:rsid w:val="005D4B72"/>
    <w:rsid w:val="005E0F1B"/>
    <w:rsid w:val="005F1C98"/>
    <w:rsid w:val="005F485F"/>
    <w:rsid w:val="005F489D"/>
    <w:rsid w:val="005F5CA2"/>
    <w:rsid w:val="005F6987"/>
    <w:rsid w:val="006028D3"/>
    <w:rsid w:val="00604250"/>
    <w:rsid w:val="006074E9"/>
    <w:rsid w:val="0060750D"/>
    <w:rsid w:val="0061279B"/>
    <w:rsid w:val="006163C3"/>
    <w:rsid w:val="00635B5A"/>
    <w:rsid w:val="0063666A"/>
    <w:rsid w:val="00640D2C"/>
    <w:rsid w:val="0064158E"/>
    <w:rsid w:val="00641936"/>
    <w:rsid w:val="006421AF"/>
    <w:rsid w:val="00644142"/>
    <w:rsid w:val="00650CB3"/>
    <w:rsid w:val="006568C9"/>
    <w:rsid w:val="006612CE"/>
    <w:rsid w:val="00661C0E"/>
    <w:rsid w:val="0066224E"/>
    <w:rsid w:val="00662CC8"/>
    <w:rsid w:val="00662EA1"/>
    <w:rsid w:val="00671ABB"/>
    <w:rsid w:val="00672F0F"/>
    <w:rsid w:val="00674F8E"/>
    <w:rsid w:val="00676298"/>
    <w:rsid w:val="006820E1"/>
    <w:rsid w:val="006823D0"/>
    <w:rsid w:val="00683A11"/>
    <w:rsid w:val="00685041"/>
    <w:rsid w:val="00693013"/>
    <w:rsid w:val="00694DD5"/>
    <w:rsid w:val="006A0AB2"/>
    <w:rsid w:val="006A2C24"/>
    <w:rsid w:val="006A5B34"/>
    <w:rsid w:val="006B06AC"/>
    <w:rsid w:val="006B14EA"/>
    <w:rsid w:val="006B31F4"/>
    <w:rsid w:val="006B3655"/>
    <w:rsid w:val="006B7E8B"/>
    <w:rsid w:val="006C010C"/>
    <w:rsid w:val="006C5332"/>
    <w:rsid w:val="006D2B1F"/>
    <w:rsid w:val="006D7FE5"/>
    <w:rsid w:val="006E4B9A"/>
    <w:rsid w:val="006E6E6F"/>
    <w:rsid w:val="006E743E"/>
    <w:rsid w:val="006E7968"/>
    <w:rsid w:val="006F06C4"/>
    <w:rsid w:val="006F417C"/>
    <w:rsid w:val="006F4D93"/>
    <w:rsid w:val="007013CE"/>
    <w:rsid w:val="00702B2A"/>
    <w:rsid w:val="00707EFF"/>
    <w:rsid w:val="00722B7C"/>
    <w:rsid w:val="0072454F"/>
    <w:rsid w:val="00730987"/>
    <w:rsid w:val="00742661"/>
    <w:rsid w:val="0074443C"/>
    <w:rsid w:val="00745535"/>
    <w:rsid w:val="00746781"/>
    <w:rsid w:val="007521A3"/>
    <w:rsid w:val="007548B7"/>
    <w:rsid w:val="007614B0"/>
    <w:rsid w:val="00763ABD"/>
    <w:rsid w:val="00773EBE"/>
    <w:rsid w:val="007778BF"/>
    <w:rsid w:val="0078070C"/>
    <w:rsid w:val="00794FF4"/>
    <w:rsid w:val="007967C7"/>
    <w:rsid w:val="00796915"/>
    <w:rsid w:val="007A4494"/>
    <w:rsid w:val="007B1FF4"/>
    <w:rsid w:val="007B64C3"/>
    <w:rsid w:val="007C0342"/>
    <w:rsid w:val="007C1AA2"/>
    <w:rsid w:val="007C2F29"/>
    <w:rsid w:val="007D3411"/>
    <w:rsid w:val="007D4D66"/>
    <w:rsid w:val="007E3C3D"/>
    <w:rsid w:val="007E4882"/>
    <w:rsid w:val="007E5AD7"/>
    <w:rsid w:val="007F30B6"/>
    <w:rsid w:val="007F33A8"/>
    <w:rsid w:val="007F45A1"/>
    <w:rsid w:val="007F5AF5"/>
    <w:rsid w:val="007F7FC5"/>
    <w:rsid w:val="008061F3"/>
    <w:rsid w:val="00812C22"/>
    <w:rsid w:val="00822CDE"/>
    <w:rsid w:val="00823AE9"/>
    <w:rsid w:val="00823FA3"/>
    <w:rsid w:val="00830680"/>
    <w:rsid w:val="00831624"/>
    <w:rsid w:val="008378F7"/>
    <w:rsid w:val="0084155F"/>
    <w:rsid w:val="00843A78"/>
    <w:rsid w:val="00843AF0"/>
    <w:rsid w:val="00853D73"/>
    <w:rsid w:val="0085453F"/>
    <w:rsid w:val="00862530"/>
    <w:rsid w:val="0088101B"/>
    <w:rsid w:val="0088347D"/>
    <w:rsid w:val="00890F79"/>
    <w:rsid w:val="00895DDA"/>
    <w:rsid w:val="008A1866"/>
    <w:rsid w:val="008A66D3"/>
    <w:rsid w:val="008A7638"/>
    <w:rsid w:val="008B0F0B"/>
    <w:rsid w:val="008B3AE9"/>
    <w:rsid w:val="008B4D45"/>
    <w:rsid w:val="008B66A6"/>
    <w:rsid w:val="008B74C8"/>
    <w:rsid w:val="008B789C"/>
    <w:rsid w:val="008C00F4"/>
    <w:rsid w:val="008C0E28"/>
    <w:rsid w:val="008C272A"/>
    <w:rsid w:val="008C2BD6"/>
    <w:rsid w:val="008D0892"/>
    <w:rsid w:val="008D318D"/>
    <w:rsid w:val="008D69E4"/>
    <w:rsid w:val="008E01EF"/>
    <w:rsid w:val="008E5480"/>
    <w:rsid w:val="008F1920"/>
    <w:rsid w:val="008F2941"/>
    <w:rsid w:val="008F2F71"/>
    <w:rsid w:val="008F6F8E"/>
    <w:rsid w:val="00901454"/>
    <w:rsid w:val="009020DC"/>
    <w:rsid w:val="00907AB5"/>
    <w:rsid w:val="00910D80"/>
    <w:rsid w:val="009144DF"/>
    <w:rsid w:val="00915229"/>
    <w:rsid w:val="00915FB4"/>
    <w:rsid w:val="00916CAA"/>
    <w:rsid w:val="00917FD6"/>
    <w:rsid w:val="00923E46"/>
    <w:rsid w:val="00925E0A"/>
    <w:rsid w:val="009305EF"/>
    <w:rsid w:val="0093282B"/>
    <w:rsid w:val="009359B4"/>
    <w:rsid w:val="00966E3D"/>
    <w:rsid w:val="00973FA7"/>
    <w:rsid w:val="00982C53"/>
    <w:rsid w:val="0099041D"/>
    <w:rsid w:val="009930E9"/>
    <w:rsid w:val="009A0A99"/>
    <w:rsid w:val="009A1B57"/>
    <w:rsid w:val="009A3EDA"/>
    <w:rsid w:val="009A54BC"/>
    <w:rsid w:val="009A58DE"/>
    <w:rsid w:val="009A6702"/>
    <w:rsid w:val="009B42E9"/>
    <w:rsid w:val="009C2E12"/>
    <w:rsid w:val="009C7726"/>
    <w:rsid w:val="009D4C03"/>
    <w:rsid w:val="009D5FE9"/>
    <w:rsid w:val="00A0421F"/>
    <w:rsid w:val="00A10AA6"/>
    <w:rsid w:val="00A122FD"/>
    <w:rsid w:val="00A12B2C"/>
    <w:rsid w:val="00A15B0A"/>
    <w:rsid w:val="00A17660"/>
    <w:rsid w:val="00A1790A"/>
    <w:rsid w:val="00A207A6"/>
    <w:rsid w:val="00A22FE8"/>
    <w:rsid w:val="00A2554C"/>
    <w:rsid w:val="00A31158"/>
    <w:rsid w:val="00A32C66"/>
    <w:rsid w:val="00A40873"/>
    <w:rsid w:val="00A549CA"/>
    <w:rsid w:val="00A577BC"/>
    <w:rsid w:val="00A6171E"/>
    <w:rsid w:val="00A6422C"/>
    <w:rsid w:val="00A67060"/>
    <w:rsid w:val="00A70AD9"/>
    <w:rsid w:val="00A71950"/>
    <w:rsid w:val="00A72896"/>
    <w:rsid w:val="00A73510"/>
    <w:rsid w:val="00A845E5"/>
    <w:rsid w:val="00A9193E"/>
    <w:rsid w:val="00A95586"/>
    <w:rsid w:val="00AA5DE6"/>
    <w:rsid w:val="00AB0925"/>
    <w:rsid w:val="00AB3B97"/>
    <w:rsid w:val="00AC2F02"/>
    <w:rsid w:val="00AC56AC"/>
    <w:rsid w:val="00AC596E"/>
    <w:rsid w:val="00AC5D16"/>
    <w:rsid w:val="00AC6D33"/>
    <w:rsid w:val="00AD0971"/>
    <w:rsid w:val="00AD2105"/>
    <w:rsid w:val="00AD3203"/>
    <w:rsid w:val="00AD6051"/>
    <w:rsid w:val="00AD7FC4"/>
    <w:rsid w:val="00AE16DA"/>
    <w:rsid w:val="00AE3F2A"/>
    <w:rsid w:val="00AF16E5"/>
    <w:rsid w:val="00AF1DB7"/>
    <w:rsid w:val="00B0583C"/>
    <w:rsid w:val="00B06B57"/>
    <w:rsid w:val="00B06DAF"/>
    <w:rsid w:val="00B06DCE"/>
    <w:rsid w:val="00B10BF7"/>
    <w:rsid w:val="00B11567"/>
    <w:rsid w:val="00B118FC"/>
    <w:rsid w:val="00B11BD7"/>
    <w:rsid w:val="00B12323"/>
    <w:rsid w:val="00B17EC0"/>
    <w:rsid w:val="00B21462"/>
    <w:rsid w:val="00B30B1F"/>
    <w:rsid w:val="00B30B94"/>
    <w:rsid w:val="00B37A65"/>
    <w:rsid w:val="00B37E8D"/>
    <w:rsid w:val="00B43401"/>
    <w:rsid w:val="00B43AB6"/>
    <w:rsid w:val="00B527CC"/>
    <w:rsid w:val="00B54C91"/>
    <w:rsid w:val="00B60ADA"/>
    <w:rsid w:val="00B610F8"/>
    <w:rsid w:val="00B755B3"/>
    <w:rsid w:val="00B828C4"/>
    <w:rsid w:val="00B83B7A"/>
    <w:rsid w:val="00B97A60"/>
    <w:rsid w:val="00BA6A88"/>
    <w:rsid w:val="00BA706C"/>
    <w:rsid w:val="00BB0CC1"/>
    <w:rsid w:val="00BB2C01"/>
    <w:rsid w:val="00BB5124"/>
    <w:rsid w:val="00BB76D8"/>
    <w:rsid w:val="00BC5896"/>
    <w:rsid w:val="00BC5976"/>
    <w:rsid w:val="00BD128A"/>
    <w:rsid w:val="00BD2EF0"/>
    <w:rsid w:val="00BD422F"/>
    <w:rsid w:val="00BE5A01"/>
    <w:rsid w:val="00BE5E32"/>
    <w:rsid w:val="00BF2103"/>
    <w:rsid w:val="00BF5E48"/>
    <w:rsid w:val="00C04D27"/>
    <w:rsid w:val="00C13DF9"/>
    <w:rsid w:val="00C156DF"/>
    <w:rsid w:val="00C211AE"/>
    <w:rsid w:val="00C23580"/>
    <w:rsid w:val="00C259C8"/>
    <w:rsid w:val="00C25A7B"/>
    <w:rsid w:val="00C26747"/>
    <w:rsid w:val="00C3289F"/>
    <w:rsid w:val="00C3422F"/>
    <w:rsid w:val="00C357B3"/>
    <w:rsid w:val="00C37135"/>
    <w:rsid w:val="00C401D1"/>
    <w:rsid w:val="00C401D2"/>
    <w:rsid w:val="00C44B24"/>
    <w:rsid w:val="00C526F2"/>
    <w:rsid w:val="00C54DEA"/>
    <w:rsid w:val="00C56616"/>
    <w:rsid w:val="00C72530"/>
    <w:rsid w:val="00C80FE4"/>
    <w:rsid w:val="00C83876"/>
    <w:rsid w:val="00C911DE"/>
    <w:rsid w:val="00C92C8F"/>
    <w:rsid w:val="00C961D8"/>
    <w:rsid w:val="00C97668"/>
    <w:rsid w:val="00CA1E33"/>
    <w:rsid w:val="00CA4D41"/>
    <w:rsid w:val="00CA5F19"/>
    <w:rsid w:val="00CA751F"/>
    <w:rsid w:val="00CB1DA9"/>
    <w:rsid w:val="00CB3384"/>
    <w:rsid w:val="00CB3703"/>
    <w:rsid w:val="00CB6A4D"/>
    <w:rsid w:val="00CC0801"/>
    <w:rsid w:val="00CC38C8"/>
    <w:rsid w:val="00CE196C"/>
    <w:rsid w:val="00CE3798"/>
    <w:rsid w:val="00CE4892"/>
    <w:rsid w:val="00CF056E"/>
    <w:rsid w:val="00CF2005"/>
    <w:rsid w:val="00D13260"/>
    <w:rsid w:val="00D13B63"/>
    <w:rsid w:val="00D20619"/>
    <w:rsid w:val="00D23459"/>
    <w:rsid w:val="00D2776A"/>
    <w:rsid w:val="00D3270A"/>
    <w:rsid w:val="00D37D80"/>
    <w:rsid w:val="00D43066"/>
    <w:rsid w:val="00D60B34"/>
    <w:rsid w:val="00D62A90"/>
    <w:rsid w:val="00D70BDF"/>
    <w:rsid w:val="00D71F59"/>
    <w:rsid w:val="00D80641"/>
    <w:rsid w:val="00D84597"/>
    <w:rsid w:val="00D86998"/>
    <w:rsid w:val="00D911D8"/>
    <w:rsid w:val="00D95753"/>
    <w:rsid w:val="00DA147B"/>
    <w:rsid w:val="00DA7887"/>
    <w:rsid w:val="00DB01CA"/>
    <w:rsid w:val="00DB3010"/>
    <w:rsid w:val="00DB40C6"/>
    <w:rsid w:val="00DB5734"/>
    <w:rsid w:val="00DB585F"/>
    <w:rsid w:val="00DB6D57"/>
    <w:rsid w:val="00DB7602"/>
    <w:rsid w:val="00DC4613"/>
    <w:rsid w:val="00DC68AB"/>
    <w:rsid w:val="00DD0510"/>
    <w:rsid w:val="00DD05CE"/>
    <w:rsid w:val="00DD3EE6"/>
    <w:rsid w:val="00DE0992"/>
    <w:rsid w:val="00DE21A7"/>
    <w:rsid w:val="00DE42AD"/>
    <w:rsid w:val="00DE5D75"/>
    <w:rsid w:val="00E05C05"/>
    <w:rsid w:val="00E072C9"/>
    <w:rsid w:val="00E07471"/>
    <w:rsid w:val="00E14120"/>
    <w:rsid w:val="00E17AD4"/>
    <w:rsid w:val="00E2586D"/>
    <w:rsid w:val="00E27538"/>
    <w:rsid w:val="00E34330"/>
    <w:rsid w:val="00E3616C"/>
    <w:rsid w:val="00E45613"/>
    <w:rsid w:val="00E46300"/>
    <w:rsid w:val="00E52CBF"/>
    <w:rsid w:val="00E537CD"/>
    <w:rsid w:val="00E5470C"/>
    <w:rsid w:val="00E54BD9"/>
    <w:rsid w:val="00E5718D"/>
    <w:rsid w:val="00E574AB"/>
    <w:rsid w:val="00E577B5"/>
    <w:rsid w:val="00E70A33"/>
    <w:rsid w:val="00E77366"/>
    <w:rsid w:val="00E8141A"/>
    <w:rsid w:val="00E81BB5"/>
    <w:rsid w:val="00E8381B"/>
    <w:rsid w:val="00E90EF2"/>
    <w:rsid w:val="00E9472F"/>
    <w:rsid w:val="00E95809"/>
    <w:rsid w:val="00EA1CEF"/>
    <w:rsid w:val="00EA348A"/>
    <w:rsid w:val="00EA744F"/>
    <w:rsid w:val="00EB04AC"/>
    <w:rsid w:val="00EB77F7"/>
    <w:rsid w:val="00EC2761"/>
    <w:rsid w:val="00EC70AE"/>
    <w:rsid w:val="00ED044F"/>
    <w:rsid w:val="00ED0CFB"/>
    <w:rsid w:val="00EE25E5"/>
    <w:rsid w:val="00EE3168"/>
    <w:rsid w:val="00EE5FAD"/>
    <w:rsid w:val="00EE726E"/>
    <w:rsid w:val="00EE7E45"/>
    <w:rsid w:val="00EF5F6A"/>
    <w:rsid w:val="00EF64AF"/>
    <w:rsid w:val="00F0609C"/>
    <w:rsid w:val="00F13526"/>
    <w:rsid w:val="00F16D38"/>
    <w:rsid w:val="00F203EE"/>
    <w:rsid w:val="00F2121C"/>
    <w:rsid w:val="00F216EA"/>
    <w:rsid w:val="00F36B01"/>
    <w:rsid w:val="00F40B2A"/>
    <w:rsid w:val="00F418F1"/>
    <w:rsid w:val="00F41AFB"/>
    <w:rsid w:val="00F41C0F"/>
    <w:rsid w:val="00F434CE"/>
    <w:rsid w:val="00F53920"/>
    <w:rsid w:val="00F66C35"/>
    <w:rsid w:val="00F7545C"/>
    <w:rsid w:val="00F7663B"/>
    <w:rsid w:val="00F80372"/>
    <w:rsid w:val="00F846D8"/>
    <w:rsid w:val="00F8538F"/>
    <w:rsid w:val="00F8655B"/>
    <w:rsid w:val="00F926DD"/>
    <w:rsid w:val="00F945F6"/>
    <w:rsid w:val="00FC4D6A"/>
    <w:rsid w:val="00FC664A"/>
    <w:rsid w:val="00FC756F"/>
    <w:rsid w:val="00FD00BD"/>
    <w:rsid w:val="00FD3F01"/>
    <w:rsid w:val="00FD4561"/>
    <w:rsid w:val="00FF0854"/>
    <w:rsid w:val="00FF1101"/>
    <w:rsid w:val="00FF4B77"/>
    <w:rsid w:val="00FF5A7D"/>
    <w:rsid w:val="00FF5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5B2C59E"/>
  <w15:chartTrackingRefBased/>
  <w15:docId w15:val="{80C6FDA6-A055-4F43-9A48-EB9E0C68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9"/>
    <w:qFormat/>
    <w:rsid w:val="00901454"/>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C357B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Strong"/>
    <w:qFormat/>
    <w:rsid w:val="00901454"/>
    <w:rPr>
      <w:b/>
      <w:bCs/>
    </w:rPr>
  </w:style>
  <w:style w:type="character" w:styleId="a4">
    <w:name w:val="Hyperlink"/>
    <w:rsid w:val="00901454"/>
    <w:rPr>
      <w:color w:val="0000FF"/>
      <w:u w:val="single"/>
    </w:rPr>
  </w:style>
  <w:style w:type="character" w:customStyle="1" w:styleId="hit">
    <w:name w:val="hit"/>
    <w:basedOn w:val="a0"/>
    <w:rsid w:val="00901454"/>
  </w:style>
  <w:style w:type="paragraph" w:styleId="a5">
    <w:name w:val="header"/>
    <w:basedOn w:val="a"/>
    <w:rsid w:val="002124C0"/>
    <w:pPr>
      <w:tabs>
        <w:tab w:val="center" w:pos="4252"/>
        <w:tab w:val="right" w:pos="8504"/>
      </w:tabs>
      <w:snapToGrid w:val="0"/>
    </w:pPr>
  </w:style>
  <w:style w:type="paragraph" w:styleId="a6">
    <w:name w:val="footer"/>
    <w:basedOn w:val="a"/>
    <w:rsid w:val="002124C0"/>
    <w:pPr>
      <w:tabs>
        <w:tab w:val="center" w:pos="4252"/>
        <w:tab w:val="right" w:pos="8504"/>
      </w:tabs>
      <w:snapToGrid w:val="0"/>
    </w:pPr>
  </w:style>
  <w:style w:type="character" w:styleId="a7">
    <w:name w:val="page number"/>
    <w:basedOn w:val="a0"/>
    <w:rsid w:val="002124C0"/>
  </w:style>
  <w:style w:type="paragraph" w:styleId="a8">
    <w:name w:val="Balloon Text"/>
    <w:basedOn w:val="a"/>
    <w:link w:val="a9"/>
    <w:rsid w:val="00DB7602"/>
    <w:rPr>
      <w:rFonts w:ascii="Arial" w:eastAsia="ＭＳ ゴシック" w:hAnsi="Arial"/>
      <w:sz w:val="18"/>
      <w:szCs w:val="18"/>
    </w:rPr>
  </w:style>
  <w:style w:type="character" w:customStyle="1" w:styleId="a9">
    <w:name w:val="吹き出し (文字)"/>
    <w:link w:val="a8"/>
    <w:rsid w:val="00DB7602"/>
    <w:rPr>
      <w:rFonts w:ascii="Arial" w:eastAsia="ＭＳ ゴシック" w:hAnsi="Arial" w:cs="Times New Roman"/>
      <w:kern w:val="2"/>
      <w:sz w:val="18"/>
      <w:szCs w:val="18"/>
    </w:rPr>
  </w:style>
  <w:style w:type="character" w:customStyle="1" w:styleId="10">
    <w:name w:val="見出し 1 (文字)"/>
    <w:link w:val="1"/>
    <w:uiPriority w:val="9"/>
    <w:rsid w:val="00E9472F"/>
    <w:rPr>
      <w:rFonts w:ascii="ＭＳ Ｐゴシック" w:eastAsia="ＭＳ Ｐゴシック" w:hAnsi="ＭＳ Ｐゴシック" w:cs="ＭＳ Ｐゴシック"/>
      <w:b/>
      <w:bCs/>
      <w:kern w:val="36"/>
      <w:sz w:val="48"/>
      <w:szCs w:val="48"/>
    </w:rPr>
  </w:style>
  <w:style w:type="paragraph" w:customStyle="1" w:styleId="ruby">
    <w:name w:val="ruby"/>
    <w:basedOn w:val="a"/>
    <w:rsid w:val="00E9472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name">
    <w:name w:val="name"/>
    <w:basedOn w:val="a"/>
    <w:rsid w:val="00E9472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Plain Text"/>
    <w:basedOn w:val="a"/>
    <w:link w:val="ab"/>
    <w:rsid w:val="00650CB3"/>
    <w:rPr>
      <w:rFonts w:ascii="ＭＳ 明朝" w:hAnsi="Courier New" w:cs="Courier New"/>
      <w:szCs w:val="21"/>
    </w:rPr>
  </w:style>
  <w:style w:type="character" w:customStyle="1" w:styleId="ab">
    <w:name w:val="書式なし (文字)"/>
    <w:link w:val="aa"/>
    <w:rsid w:val="00650CB3"/>
    <w:rPr>
      <w:rFonts w:ascii="ＭＳ 明朝" w:hAnsi="Courier New" w:cs="Courier New"/>
      <w:kern w:val="2"/>
      <w:sz w:val="21"/>
      <w:szCs w:val="21"/>
    </w:rPr>
  </w:style>
  <w:style w:type="character" w:styleId="ac">
    <w:name w:val="Unresolved Mention"/>
    <w:uiPriority w:val="99"/>
    <w:semiHidden/>
    <w:unhideWhenUsed/>
    <w:rsid w:val="009A6702"/>
    <w:rPr>
      <w:color w:val="605E5C"/>
      <w:shd w:val="clear" w:color="auto" w:fill="E1DFDD"/>
    </w:rPr>
  </w:style>
  <w:style w:type="paragraph" w:styleId="ad">
    <w:name w:val="List Paragraph"/>
    <w:basedOn w:val="a"/>
    <w:uiPriority w:val="34"/>
    <w:qFormat/>
    <w:rsid w:val="008C0E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7216">
      <w:bodyDiv w:val="1"/>
      <w:marLeft w:val="0"/>
      <w:marRight w:val="0"/>
      <w:marTop w:val="0"/>
      <w:marBottom w:val="0"/>
      <w:divBdr>
        <w:top w:val="none" w:sz="0" w:space="0" w:color="auto"/>
        <w:left w:val="none" w:sz="0" w:space="0" w:color="auto"/>
        <w:bottom w:val="none" w:sz="0" w:space="0" w:color="auto"/>
        <w:right w:val="none" w:sz="0" w:space="0" w:color="auto"/>
      </w:divBdr>
      <w:divsChild>
        <w:div w:id="1095245312">
          <w:marLeft w:val="0"/>
          <w:marRight w:val="0"/>
          <w:marTop w:val="0"/>
          <w:marBottom w:val="0"/>
          <w:divBdr>
            <w:top w:val="none" w:sz="0" w:space="0" w:color="auto"/>
            <w:left w:val="none" w:sz="0" w:space="0" w:color="auto"/>
            <w:bottom w:val="none" w:sz="0" w:space="0" w:color="auto"/>
            <w:right w:val="none" w:sz="0" w:space="0" w:color="auto"/>
          </w:divBdr>
        </w:div>
      </w:divsChild>
    </w:div>
    <w:div w:id="104737513">
      <w:bodyDiv w:val="1"/>
      <w:marLeft w:val="0"/>
      <w:marRight w:val="0"/>
      <w:marTop w:val="0"/>
      <w:marBottom w:val="0"/>
      <w:divBdr>
        <w:top w:val="none" w:sz="0" w:space="0" w:color="auto"/>
        <w:left w:val="none" w:sz="0" w:space="0" w:color="auto"/>
        <w:bottom w:val="none" w:sz="0" w:space="0" w:color="auto"/>
        <w:right w:val="none" w:sz="0" w:space="0" w:color="auto"/>
      </w:divBdr>
    </w:div>
    <w:div w:id="105929142">
      <w:bodyDiv w:val="1"/>
      <w:marLeft w:val="0"/>
      <w:marRight w:val="0"/>
      <w:marTop w:val="0"/>
      <w:marBottom w:val="0"/>
      <w:divBdr>
        <w:top w:val="none" w:sz="0" w:space="0" w:color="auto"/>
        <w:left w:val="none" w:sz="0" w:space="0" w:color="auto"/>
        <w:bottom w:val="none" w:sz="0" w:space="0" w:color="auto"/>
        <w:right w:val="none" w:sz="0" w:space="0" w:color="auto"/>
      </w:divBdr>
    </w:div>
    <w:div w:id="124008164">
      <w:bodyDiv w:val="1"/>
      <w:marLeft w:val="0"/>
      <w:marRight w:val="0"/>
      <w:marTop w:val="0"/>
      <w:marBottom w:val="0"/>
      <w:divBdr>
        <w:top w:val="none" w:sz="0" w:space="0" w:color="auto"/>
        <w:left w:val="none" w:sz="0" w:space="0" w:color="auto"/>
        <w:bottom w:val="none" w:sz="0" w:space="0" w:color="auto"/>
        <w:right w:val="none" w:sz="0" w:space="0" w:color="auto"/>
      </w:divBdr>
    </w:div>
    <w:div w:id="160124375">
      <w:bodyDiv w:val="1"/>
      <w:marLeft w:val="0"/>
      <w:marRight w:val="0"/>
      <w:marTop w:val="0"/>
      <w:marBottom w:val="0"/>
      <w:divBdr>
        <w:top w:val="none" w:sz="0" w:space="0" w:color="auto"/>
        <w:left w:val="none" w:sz="0" w:space="0" w:color="auto"/>
        <w:bottom w:val="none" w:sz="0" w:space="0" w:color="auto"/>
        <w:right w:val="none" w:sz="0" w:space="0" w:color="auto"/>
      </w:divBdr>
    </w:div>
    <w:div w:id="190649060">
      <w:bodyDiv w:val="1"/>
      <w:marLeft w:val="0"/>
      <w:marRight w:val="0"/>
      <w:marTop w:val="0"/>
      <w:marBottom w:val="0"/>
      <w:divBdr>
        <w:top w:val="none" w:sz="0" w:space="0" w:color="auto"/>
        <w:left w:val="none" w:sz="0" w:space="0" w:color="auto"/>
        <w:bottom w:val="none" w:sz="0" w:space="0" w:color="auto"/>
        <w:right w:val="none" w:sz="0" w:space="0" w:color="auto"/>
      </w:divBdr>
      <w:divsChild>
        <w:div w:id="1469853960">
          <w:marLeft w:val="0"/>
          <w:marRight w:val="0"/>
          <w:marTop w:val="0"/>
          <w:marBottom w:val="0"/>
          <w:divBdr>
            <w:top w:val="none" w:sz="0" w:space="0" w:color="auto"/>
            <w:left w:val="none" w:sz="0" w:space="0" w:color="auto"/>
            <w:bottom w:val="none" w:sz="0" w:space="0" w:color="auto"/>
            <w:right w:val="none" w:sz="0" w:space="0" w:color="auto"/>
          </w:divBdr>
        </w:div>
      </w:divsChild>
    </w:div>
    <w:div w:id="225184923">
      <w:bodyDiv w:val="1"/>
      <w:marLeft w:val="0"/>
      <w:marRight w:val="0"/>
      <w:marTop w:val="0"/>
      <w:marBottom w:val="0"/>
      <w:divBdr>
        <w:top w:val="none" w:sz="0" w:space="0" w:color="auto"/>
        <w:left w:val="none" w:sz="0" w:space="0" w:color="auto"/>
        <w:bottom w:val="none" w:sz="0" w:space="0" w:color="auto"/>
        <w:right w:val="none" w:sz="0" w:space="0" w:color="auto"/>
      </w:divBdr>
      <w:divsChild>
        <w:div w:id="928270284">
          <w:marLeft w:val="0"/>
          <w:marRight w:val="0"/>
          <w:marTop w:val="0"/>
          <w:marBottom w:val="0"/>
          <w:divBdr>
            <w:top w:val="none" w:sz="0" w:space="0" w:color="auto"/>
            <w:left w:val="none" w:sz="0" w:space="0" w:color="auto"/>
            <w:bottom w:val="none" w:sz="0" w:space="0" w:color="auto"/>
            <w:right w:val="none" w:sz="0" w:space="0" w:color="auto"/>
          </w:divBdr>
        </w:div>
      </w:divsChild>
    </w:div>
    <w:div w:id="273826067">
      <w:bodyDiv w:val="1"/>
      <w:marLeft w:val="0"/>
      <w:marRight w:val="0"/>
      <w:marTop w:val="0"/>
      <w:marBottom w:val="0"/>
      <w:divBdr>
        <w:top w:val="none" w:sz="0" w:space="0" w:color="auto"/>
        <w:left w:val="none" w:sz="0" w:space="0" w:color="auto"/>
        <w:bottom w:val="none" w:sz="0" w:space="0" w:color="auto"/>
        <w:right w:val="none" w:sz="0" w:space="0" w:color="auto"/>
      </w:divBdr>
    </w:div>
    <w:div w:id="287393992">
      <w:bodyDiv w:val="1"/>
      <w:marLeft w:val="0"/>
      <w:marRight w:val="0"/>
      <w:marTop w:val="0"/>
      <w:marBottom w:val="0"/>
      <w:divBdr>
        <w:top w:val="none" w:sz="0" w:space="0" w:color="auto"/>
        <w:left w:val="none" w:sz="0" w:space="0" w:color="auto"/>
        <w:bottom w:val="none" w:sz="0" w:space="0" w:color="auto"/>
        <w:right w:val="none" w:sz="0" w:space="0" w:color="auto"/>
      </w:divBdr>
      <w:divsChild>
        <w:div w:id="1648171544">
          <w:marLeft w:val="0"/>
          <w:marRight w:val="0"/>
          <w:marTop w:val="0"/>
          <w:marBottom w:val="0"/>
          <w:divBdr>
            <w:top w:val="none" w:sz="0" w:space="0" w:color="auto"/>
            <w:left w:val="none" w:sz="0" w:space="0" w:color="auto"/>
            <w:bottom w:val="none" w:sz="0" w:space="0" w:color="auto"/>
            <w:right w:val="none" w:sz="0" w:space="0" w:color="auto"/>
          </w:divBdr>
        </w:div>
      </w:divsChild>
    </w:div>
    <w:div w:id="398669848">
      <w:bodyDiv w:val="1"/>
      <w:marLeft w:val="0"/>
      <w:marRight w:val="0"/>
      <w:marTop w:val="0"/>
      <w:marBottom w:val="0"/>
      <w:divBdr>
        <w:top w:val="none" w:sz="0" w:space="0" w:color="auto"/>
        <w:left w:val="none" w:sz="0" w:space="0" w:color="auto"/>
        <w:bottom w:val="none" w:sz="0" w:space="0" w:color="auto"/>
        <w:right w:val="none" w:sz="0" w:space="0" w:color="auto"/>
      </w:divBdr>
    </w:div>
    <w:div w:id="417865927">
      <w:bodyDiv w:val="1"/>
      <w:marLeft w:val="0"/>
      <w:marRight w:val="0"/>
      <w:marTop w:val="0"/>
      <w:marBottom w:val="0"/>
      <w:divBdr>
        <w:top w:val="none" w:sz="0" w:space="0" w:color="auto"/>
        <w:left w:val="none" w:sz="0" w:space="0" w:color="auto"/>
        <w:bottom w:val="none" w:sz="0" w:space="0" w:color="auto"/>
        <w:right w:val="none" w:sz="0" w:space="0" w:color="auto"/>
      </w:divBdr>
      <w:divsChild>
        <w:div w:id="1673992161">
          <w:marLeft w:val="0"/>
          <w:marRight w:val="0"/>
          <w:marTop w:val="0"/>
          <w:marBottom w:val="0"/>
          <w:divBdr>
            <w:top w:val="none" w:sz="0" w:space="0" w:color="auto"/>
            <w:left w:val="none" w:sz="0" w:space="0" w:color="auto"/>
            <w:bottom w:val="none" w:sz="0" w:space="0" w:color="auto"/>
            <w:right w:val="none" w:sz="0" w:space="0" w:color="auto"/>
          </w:divBdr>
        </w:div>
      </w:divsChild>
    </w:div>
    <w:div w:id="465860083">
      <w:bodyDiv w:val="1"/>
      <w:marLeft w:val="0"/>
      <w:marRight w:val="0"/>
      <w:marTop w:val="0"/>
      <w:marBottom w:val="0"/>
      <w:divBdr>
        <w:top w:val="none" w:sz="0" w:space="0" w:color="auto"/>
        <w:left w:val="none" w:sz="0" w:space="0" w:color="auto"/>
        <w:bottom w:val="none" w:sz="0" w:space="0" w:color="auto"/>
        <w:right w:val="none" w:sz="0" w:space="0" w:color="auto"/>
      </w:divBdr>
    </w:div>
    <w:div w:id="529025546">
      <w:bodyDiv w:val="1"/>
      <w:marLeft w:val="0"/>
      <w:marRight w:val="0"/>
      <w:marTop w:val="0"/>
      <w:marBottom w:val="0"/>
      <w:divBdr>
        <w:top w:val="none" w:sz="0" w:space="0" w:color="auto"/>
        <w:left w:val="none" w:sz="0" w:space="0" w:color="auto"/>
        <w:bottom w:val="none" w:sz="0" w:space="0" w:color="auto"/>
        <w:right w:val="none" w:sz="0" w:space="0" w:color="auto"/>
      </w:divBdr>
    </w:div>
    <w:div w:id="535703958">
      <w:bodyDiv w:val="1"/>
      <w:marLeft w:val="0"/>
      <w:marRight w:val="0"/>
      <w:marTop w:val="0"/>
      <w:marBottom w:val="0"/>
      <w:divBdr>
        <w:top w:val="none" w:sz="0" w:space="0" w:color="auto"/>
        <w:left w:val="none" w:sz="0" w:space="0" w:color="auto"/>
        <w:bottom w:val="none" w:sz="0" w:space="0" w:color="auto"/>
        <w:right w:val="none" w:sz="0" w:space="0" w:color="auto"/>
      </w:divBdr>
    </w:div>
    <w:div w:id="536159716">
      <w:bodyDiv w:val="1"/>
      <w:marLeft w:val="0"/>
      <w:marRight w:val="0"/>
      <w:marTop w:val="0"/>
      <w:marBottom w:val="0"/>
      <w:divBdr>
        <w:top w:val="none" w:sz="0" w:space="0" w:color="auto"/>
        <w:left w:val="none" w:sz="0" w:space="0" w:color="auto"/>
        <w:bottom w:val="none" w:sz="0" w:space="0" w:color="auto"/>
        <w:right w:val="none" w:sz="0" w:space="0" w:color="auto"/>
      </w:divBdr>
    </w:div>
    <w:div w:id="571350720">
      <w:bodyDiv w:val="1"/>
      <w:marLeft w:val="0"/>
      <w:marRight w:val="0"/>
      <w:marTop w:val="0"/>
      <w:marBottom w:val="0"/>
      <w:divBdr>
        <w:top w:val="none" w:sz="0" w:space="0" w:color="auto"/>
        <w:left w:val="none" w:sz="0" w:space="0" w:color="auto"/>
        <w:bottom w:val="none" w:sz="0" w:space="0" w:color="auto"/>
        <w:right w:val="none" w:sz="0" w:space="0" w:color="auto"/>
      </w:divBdr>
    </w:div>
    <w:div w:id="665399996">
      <w:bodyDiv w:val="1"/>
      <w:marLeft w:val="0"/>
      <w:marRight w:val="0"/>
      <w:marTop w:val="0"/>
      <w:marBottom w:val="0"/>
      <w:divBdr>
        <w:top w:val="none" w:sz="0" w:space="0" w:color="auto"/>
        <w:left w:val="none" w:sz="0" w:space="0" w:color="auto"/>
        <w:bottom w:val="none" w:sz="0" w:space="0" w:color="auto"/>
        <w:right w:val="none" w:sz="0" w:space="0" w:color="auto"/>
      </w:divBdr>
    </w:div>
    <w:div w:id="666709896">
      <w:bodyDiv w:val="1"/>
      <w:marLeft w:val="0"/>
      <w:marRight w:val="0"/>
      <w:marTop w:val="0"/>
      <w:marBottom w:val="0"/>
      <w:divBdr>
        <w:top w:val="none" w:sz="0" w:space="0" w:color="auto"/>
        <w:left w:val="none" w:sz="0" w:space="0" w:color="auto"/>
        <w:bottom w:val="none" w:sz="0" w:space="0" w:color="auto"/>
        <w:right w:val="none" w:sz="0" w:space="0" w:color="auto"/>
      </w:divBdr>
    </w:div>
    <w:div w:id="668294009">
      <w:bodyDiv w:val="1"/>
      <w:marLeft w:val="0"/>
      <w:marRight w:val="0"/>
      <w:marTop w:val="0"/>
      <w:marBottom w:val="0"/>
      <w:divBdr>
        <w:top w:val="none" w:sz="0" w:space="0" w:color="auto"/>
        <w:left w:val="none" w:sz="0" w:space="0" w:color="auto"/>
        <w:bottom w:val="none" w:sz="0" w:space="0" w:color="auto"/>
        <w:right w:val="none" w:sz="0" w:space="0" w:color="auto"/>
      </w:divBdr>
      <w:divsChild>
        <w:div w:id="982387674">
          <w:marLeft w:val="0"/>
          <w:marRight w:val="0"/>
          <w:marTop w:val="0"/>
          <w:marBottom w:val="0"/>
          <w:divBdr>
            <w:top w:val="none" w:sz="0" w:space="0" w:color="auto"/>
            <w:left w:val="none" w:sz="0" w:space="0" w:color="auto"/>
            <w:bottom w:val="none" w:sz="0" w:space="0" w:color="auto"/>
            <w:right w:val="none" w:sz="0" w:space="0" w:color="auto"/>
          </w:divBdr>
          <w:divsChild>
            <w:div w:id="197163238">
              <w:marLeft w:val="0"/>
              <w:marRight w:val="0"/>
              <w:marTop w:val="0"/>
              <w:marBottom w:val="0"/>
              <w:divBdr>
                <w:top w:val="none" w:sz="0" w:space="0" w:color="auto"/>
                <w:left w:val="none" w:sz="0" w:space="0" w:color="auto"/>
                <w:bottom w:val="none" w:sz="0" w:space="0" w:color="auto"/>
                <w:right w:val="none" w:sz="0" w:space="0" w:color="auto"/>
              </w:divBdr>
            </w:div>
            <w:div w:id="11422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1236">
      <w:bodyDiv w:val="1"/>
      <w:marLeft w:val="0"/>
      <w:marRight w:val="0"/>
      <w:marTop w:val="0"/>
      <w:marBottom w:val="0"/>
      <w:divBdr>
        <w:top w:val="none" w:sz="0" w:space="0" w:color="auto"/>
        <w:left w:val="none" w:sz="0" w:space="0" w:color="auto"/>
        <w:bottom w:val="none" w:sz="0" w:space="0" w:color="auto"/>
        <w:right w:val="none" w:sz="0" w:space="0" w:color="auto"/>
      </w:divBdr>
    </w:div>
    <w:div w:id="678822891">
      <w:bodyDiv w:val="1"/>
      <w:marLeft w:val="0"/>
      <w:marRight w:val="0"/>
      <w:marTop w:val="0"/>
      <w:marBottom w:val="0"/>
      <w:divBdr>
        <w:top w:val="none" w:sz="0" w:space="0" w:color="auto"/>
        <w:left w:val="none" w:sz="0" w:space="0" w:color="auto"/>
        <w:bottom w:val="none" w:sz="0" w:space="0" w:color="auto"/>
        <w:right w:val="none" w:sz="0" w:space="0" w:color="auto"/>
      </w:divBdr>
    </w:div>
    <w:div w:id="684133664">
      <w:bodyDiv w:val="1"/>
      <w:marLeft w:val="0"/>
      <w:marRight w:val="0"/>
      <w:marTop w:val="0"/>
      <w:marBottom w:val="0"/>
      <w:divBdr>
        <w:top w:val="none" w:sz="0" w:space="0" w:color="auto"/>
        <w:left w:val="none" w:sz="0" w:space="0" w:color="auto"/>
        <w:bottom w:val="none" w:sz="0" w:space="0" w:color="auto"/>
        <w:right w:val="none" w:sz="0" w:space="0" w:color="auto"/>
      </w:divBdr>
    </w:div>
    <w:div w:id="693729865">
      <w:bodyDiv w:val="1"/>
      <w:marLeft w:val="0"/>
      <w:marRight w:val="0"/>
      <w:marTop w:val="0"/>
      <w:marBottom w:val="0"/>
      <w:divBdr>
        <w:top w:val="none" w:sz="0" w:space="0" w:color="auto"/>
        <w:left w:val="none" w:sz="0" w:space="0" w:color="auto"/>
        <w:bottom w:val="none" w:sz="0" w:space="0" w:color="auto"/>
        <w:right w:val="none" w:sz="0" w:space="0" w:color="auto"/>
      </w:divBdr>
    </w:div>
    <w:div w:id="768702074">
      <w:bodyDiv w:val="1"/>
      <w:marLeft w:val="0"/>
      <w:marRight w:val="0"/>
      <w:marTop w:val="0"/>
      <w:marBottom w:val="0"/>
      <w:divBdr>
        <w:top w:val="none" w:sz="0" w:space="0" w:color="auto"/>
        <w:left w:val="none" w:sz="0" w:space="0" w:color="auto"/>
        <w:bottom w:val="none" w:sz="0" w:space="0" w:color="auto"/>
        <w:right w:val="none" w:sz="0" w:space="0" w:color="auto"/>
      </w:divBdr>
    </w:div>
    <w:div w:id="802963809">
      <w:bodyDiv w:val="1"/>
      <w:marLeft w:val="0"/>
      <w:marRight w:val="0"/>
      <w:marTop w:val="0"/>
      <w:marBottom w:val="0"/>
      <w:divBdr>
        <w:top w:val="none" w:sz="0" w:space="0" w:color="auto"/>
        <w:left w:val="none" w:sz="0" w:space="0" w:color="auto"/>
        <w:bottom w:val="none" w:sz="0" w:space="0" w:color="auto"/>
        <w:right w:val="none" w:sz="0" w:space="0" w:color="auto"/>
      </w:divBdr>
    </w:div>
    <w:div w:id="844397495">
      <w:bodyDiv w:val="1"/>
      <w:marLeft w:val="0"/>
      <w:marRight w:val="0"/>
      <w:marTop w:val="0"/>
      <w:marBottom w:val="0"/>
      <w:divBdr>
        <w:top w:val="none" w:sz="0" w:space="0" w:color="auto"/>
        <w:left w:val="none" w:sz="0" w:space="0" w:color="auto"/>
        <w:bottom w:val="none" w:sz="0" w:space="0" w:color="auto"/>
        <w:right w:val="none" w:sz="0" w:space="0" w:color="auto"/>
      </w:divBdr>
    </w:div>
    <w:div w:id="897593765">
      <w:bodyDiv w:val="1"/>
      <w:marLeft w:val="0"/>
      <w:marRight w:val="0"/>
      <w:marTop w:val="0"/>
      <w:marBottom w:val="0"/>
      <w:divBdr>
        <w:top w:val="none" w:sz="0" w:space="0" w:color="auto"/>
        <w:left w:val="none" w:sz="0" w:space="0" w:color="auto"/>
        <w:bottom w:val="none" w:sz="0" w:space="0" w:color="auto"/>
        <w:right w:val="none" w:sz="0" w:space="0" w:color="auto"/>
      </w:divBdr>
    </w:div>
    <w:div w:id="916087598">
      <w:bodyDiv w:val="1"/>
      <w:marLeft w:val="0"/>
      <w:marRight w:val="0"/>
      <w:marTop w:val="0"/>
      <w:marBottom w:val="0"/>
      <w:divBdr>
        <w:top w:val="none" w:sz="0" w:space="0" w:color="auto"/>
        <w:left w:val="none" w:sz="0" w:space="0" w:color="auto"/>
        <w:bottom w:val="none" w:sz="0" w:space="0" w:color="auto"/>
        <w:right w:val="none" w:sz="0" w:space="0" w:color="auto"/>
      </w:divBdr>
    </w:div>
    <w:div w:id="916552741">
      <w:bodyDiv w:val="1"/>
      <w:marLeft w:val="0"/>
      <w:marRight w:val="0"/>
      <w:marTop w:val="0"/>
      <w:marBottom w:val="0"/>
      <w:divBdr>
        <w:top w:val="none" w:sz="0" w:space="0" w:color="auto"/>
        <w:left w:val="none" w:sz="0" w:space="0" w:color="auto"/>
        <w:bottom w:val="none" w:sz="0" w:space="0" w:color="auto"/>
        <w:right w:val="none" w:sz="0" w:space="0" w:color="auto"/>
      </w:divBdr>
    </w:div>
    <w:div w:id="926428971">
      <w:bodyDiv w:val="1"/>
      <w:marLeft w:val="0"/>
      <w:marRight w:val="0"/>
      <w:marTop w:val="0"/>
      <w:marBottom w:val="0"/>
      <w:divBdr>
        <w:top w:val="none" w:sz="0" w:space="0" w:color="auto"/>
        <w:left w:val="none" w:sz="0" w:space="0" w:color="auto"/>
        <w:bottom w:val="none" w:sz="0" w:space="0" w:color="auto"/>
        <w:right w:val="none" w:sz="0" w:space="0" w:color="auto"/>
      </w:divBdr>
    </w:div>
    <w:div w:id="975332448">
      <w:bodyDiv w:val="1"/>
      <w:marLeft w:val="0"/>
      <w:marRight w:val="0"/>
      <w:marTop w:val="0"/>
      <w:marBottom w:val="0"/>
      <w:divBdr>
        <w:top w:val="none" w:sz="0" w:space="0" w:color="auto"/>
        <w:left w:val="none" w:sz="0" w:space="0" w:color="auto"/>
        <w:bottom w:val="none" w:sz="0" w:space="0" w:color="auto"/>
        <w:right w:val="none" w:sz="0" w:space="0" w:color="auto"/>
      </w:divBdr>
    </w:div>
    <w:div w:id="1037775118">
      <w:bodyDiv w:val="1"/>
      <w:marLeft w:val="0"/>
      <w:marRight w:val="0"/>
      <w:marTop w:val="0"/>
      <w:marBottom w:val="0"/>
      <w:divBdr>
        <w:top w:val="none" w:sz="0" w:space="0" w:color="auto"/>
        <w:left w:val="none" w:sz="0" w:space="0" w:color="auto"/>
        <w:bottom w:val="none" w:sz="0" w:space="0" w:color="auto"/>
        <w:right w:val="none" w:sz="0" w:space="0" w:color="auto"/>
      </w:divBdr>
    </w:div>
    <w:div w:id="1117673469">
      <w:bodyDiv w:val="1"/>
      <w:marLeft w:val="0"/>
      <w:marRight w:val="0"/>
      <w:marTop w:val="0"/>
      <w:marBottom w:val="0"/>
      <w:divBdr>
        <w:top w:val="none" w:sz="0" w:space="0" w:color="auto"/>
        <w:left w:val="none" w:sz="0" w:space="0" w:color="auto"/>
        <w:bottom w:val="none" w:sz="0" w:space="0" w:color="auto"/>
        <w:right w:val="none" w:sz="0" w:space="0" w:color="auto"/>
      </w:divBdr>
    </w:div>
    <w:div w:id="1138645344">
      <w:bodyDiv w:val="1"/>
      <w:marLeft w:val="0"/>
      <w:marRight w:val="0"/>
      <w:marTop w:val="0"/>
      <w:marBottom w:val="0"/>
      <w:divBdr>
        <w:top w:val="none" w:sz="0" w:space="0" w:color="auto"/>
        <w:left w:val="none" w:sz="0" w:space="0" w:color="auto"/>
        <w:bottom w:val="none" w:sz="0" w:space="0" w:color="auto"/>
        <w:right w:val="none" w:sz="0" w:space="0" w:color="auto"/>
      </w:divBdr>
    </w:div>
    <w:div w:id="1144812667">
      <w:bodyDiv w:val="1"/>
      <w:marLeft w:val="0"/>
      <w:marRight w:val="0"/>
      <w:marTop w:val="0"/>
      <w:marBottom w:val="0"/>
      <w:divBdr>
        <w:top w:val="none" w:sz="0" w:space="0" w:color="auto"/>
        <w:left w:val="none" w:sz="0" w:space="0" w:color="auto"/>
        <w:bottom w:val="none" w:sz="0" w:space="0" w:color="auto"/>
        <w:right w:val="none" w:sz="0" w:space="0" w:color="auto"/>
      </w:divBdr>
    </w:div>
    <w:div w:id="1159618742">
      <w:bodyDiv w:val="1"/>
      <w:marLeft w:val="0"/>
      <w:marRight w:val="0"/>
      <w:marTop w:val="0"/>
      <w:marBottom w:val="0"/>
      <w:divBdr>
        <w:top w:val="none" w:sz="0" w:space="0" w:color="auto"/>
        <w:left w:val="none" w:sz="0" w:space="0" w:color="auto"/>
        <w:bottom w:val="none" w:sz="0" w:space="0" w:color="auto"/>
        <w:right w:val="none" w:sz="0" w:space="0" w:color="auto"/>
      </w:divBdr>
    </w:div>
    <w:div w:id="1168668286">
      <w:bodyDiv w:val="1"/>
      <w:marLeft w:val="0"/>
      <w:marRight w:val="0"/>
      <w:marTop w:val="0"/>
      <w:marBottom w:val="0"/>
      <w:divBdr>
        <w:top w:val="none" w:sz="0" w:space="0" w:color="auto"/>
        <w:left w:val="none" w:sz="0" w:space="0" w:color="auto"/>
        <w:bottom w:val="none" w:sz="0" w:space="0" w:color="auto"/>
        <w:right w:val="none" w:sz="0" w:space="0" w:color="auto"/>
      </w:divBdr>
      <w:divsChild>
        <w:div w:id="1083985971">
          <w:marLeft w:val="0"/>
          <w:marRight w:val="0"/>
          <w:marTop w:val="0"/>
          <w:marBottom w:val="0"/>
          <w:divBdr>
            <w:top w:val="none" w:sz="0" w:space="0" w:color="auto"/>
            <w:left w:val="none" w:sz="0" w:space="0" w:color="auto"/>
            <w:bottom w:val="none" w:sz="0" w:space="0" w:color="auto"/>
            <w:right w:val="none" w:sz="0" w:space="0" w:color="auto"/>
          </w:divBdr>
        </w:div>
      </w:divsChild>
    </w:div>
    <w:div w:id="1196388653">
      <w:bodyDiv w:val="1"/>
      <w:marLeft w:val="0"/>
      <w:marRight w:val="0"/>
      <w:marTop w:val="0"/>
      <w:marBottom w:val="0"/>
      <w:divBdr>
        <w:top w:val="none" w:sz="0" w:space="0" w:color="auto"/>
        <w:left w:val="none" w:sz="0" w:space="0" w:color="auto"/>
        <w:bottom w:val="none" w:sz="0" w:space="0" w:color="auto"/>
        <w:right w:val="none" w:sz="0" w:space="0" w:color="auto"/>
      </w:divBdr>
    </w:div>
    <w:div w:id="1347096746">
      <w:bodyDiv w:val="1"/>
      <w:marLeft w:val="0"/>
      <w:marRight w:val="0"/>
      <w:marTop w:val="0"/>
      <w:marBottom w:val="0"/>
      <w:divBdr>
        <w:top w:val="none" w:sz="0" w:space="0" w:color="auto"/>
        <w:left w:val="none" w:sz="0" w:space="0" w:color="auto"/>
        <w:bottom w:val="none" w:sz="0" w:space="0" w:color="auto"/>
        <w:right w:val="none" w:sz="0" w:space="0" w:color="auto"/>
      </w:divBdr>
    </w:div>
    <w:div w:id="1360274737">
      <w:bodyDiv w:val="1"/>
      <w:marLeft w:val="0"/>
      <w:marRight w:val="0"/>
      <w:marTop w:val="0"/>
      <w:marBottom w:val="0"/>
      <w:divBdr>
        <w:top w:val="none" w:sz="0" w:space="0" w:color="auto"/>
        <w:left w:val="none" w:sz="0" w:space="0" w:color="auto"/>
        <w:bottom w:val="none" w:sz="0" w:space="0" w:color="auto"/>
        <w:right w:val="none" w:sz="0" w:space="0" w:color="auto"/>
      </w:divBdr>
    </w:div>
    <w:div w:id="1393121741">
      <w:bodyDiv w:val="1"/>
      <w:marLeft w:val="0"/>
      <w:marRight w:val="0"/>
      <w:marTop w:val="0"/>
      <w:marBottom w:val="0"/>
      <w:divBdr>
        <w:top w:val="none" w:sz="0" w:space="0" w:color="auto"/>
        <w:left w:val="none" w:sz="0" w:space="0" w:color="auto"/>
        <w:bottom w:val="none" w:sz="0" w:space="0" w:color="auto"/>
        <w:right w:val="none" w:sz="0" w:space="0" w:color="auto"/>
      </w:divBdr>
    </w:div>
    <w:div w:id="1399936595">
      <w:bodyDiv w:val="1"/>
      <w:marLeft w:val="0"/>
      <w:marRight w:val="0"/>
      <w:marTop w:val="0"/>
      <w:marBottom w:val="0"/>
      <w:divBdr>
        <w:top w:val="none" w:sz="0" w:space="0" w:color="auto"/>
        <w:left w:val="none" w:sz="0" w:space="0" w:color="auto"/>
        <w:bottom w:val="none" w:sz="0" w:space="0" w:color="auto"/>
        <w:right w:val="none" w:sz="0" w:space="0" w:color="auto"/>
      </w:divBdr>
    </w:div>
    <w:div w:id="1415322157">
      <w:bodyDiv w:val="1"/>
      <w:marLeft w:val="0"/>
      <w:marRight w:val="0"/>
      <w:marTop w:val="0"/>
      <w:marBottom w:val="0"/>
      <w:divBdr>
        <w:top w:val="none" w:sz="0" w:space="0" w:color="auto"/>
        <w:left w:val="none" w:sz="0" w:space="0" w:color="auto"/>
        <w:bottom w:val="none" w:sz="0" w:space="0" w:color="auto"/>
        <w:right w:val="none" w:sz="0" w:space="0" w:color="auto"/>
      </w:divBdr>
    </w:div>
    <w:div w:id="1433471430">
      <w:bodyDiv w:val="1"/>
      <w:marLeft w:val="0"/>
      <w:marRight w:val="0"/>
      <w:marTop w:val="0"/>
      <w:marBottom w:val="0"/>
      <w:divBdr>
        <w:top w:val="none" w:sz="0" w:space="0" w:color="auto"/>
        <w:left w:val="none" w:sz="0" w:space="0" w:color="auto"/>
        <w:bottom w:val="none" w:sz="0" w:space="0" w:color="auto"/>
        <w:right w:val="none" w:sz="0" w:space="0" w:color="auto"/>
      </w:divBdr>
    </w:div>
    <w:div w:id="1439639208">
      <w:bodyDiv w:val="1"/>
      <w:marLeft w:val="0"/>
      <w:marRight w:val="0"/>
      <w:marTop w:val="0"/>
      <w:marBottom w:val="0"/>
      <w:divBdr>
        <w:top w:val="none" w:sz="0" w:space="0" w:color="auto"/>
        <w:left w:val="none" w:sz="0" w:space="0" w:color="auto"/>
        <w:bottom w:val="none" w:sz="0" w:space="0" w:color="auto"/>
        <w:right w:val="none" w:sz="0" w:space="0" w:color="auto"/>
      </w:divBdr>
      <w:divsChild>
        <w:div w:id="2112049153">
          <w:marLeft w:val="0"/>
          <w:marRight w:val="0"/>
          <w:marTop w:val="0"/>
          <w:marBottom w:val="0"/>
          <w:divBdr>
            <w:top w:val="none" w:sz="0" w:space="0" w:color="auto"/>
            <w:left w:val="none" w:sz="0" w:space="0" w:color="auto"/>
            <w:bottom w:val="none" w:sz="0" w:space="0" w:color="auto"/>
            <w:right w:val="none" w:sz="0" w:space="0" w:color="auto"/>
          </w:divBdr>
        </w:div>
      </w:divsChild>
    </w:div>
    <w:div w:id="1456368074">
      <w:bodyDiv w:val="1"/>
      <w:marLeft w:val="0"/>
      <w:marRight w:val="0"/>
      <w:marTop w:val="0"/>
      <w:marBottom w:val="0"/>
      <w:divBdr>
        <w:top w:val="none" w:sz="0" w:space="0" w:color="auto"/>
        <w:left w:val="none" w:sz="0" w:space="0" w:color="auto"/>
        <w:bottom w:val="none" w:sz="0" w:space="0" w:color="auto"/>
        <w:right w:val="none" w:sz="0" w:space="0" w:color="auto"/>
      </w:divBdr>
    </w:div>
    <w:div w:id="1482580936">
      <w:bodyDiv w:val="1"/>
      <w:marLeft w:val="0"/>
      <w:marRight w:val="0"/>
      <w:marTop w:val="0"/>
      <w:marBottom w:val="0"/>
      <w:divBdr>
        <w:top w:val="none" w:sz="0" w:space="0" w:color="auto"/>
        <w:left w:val="none" w:sz="0" w:space="0" w:color="auto"/>
        <w:bottom w:val="none" w:sz="0" w:space="0" w:color="auto"/>
        <w:right w:val="none" w:sz="0" w:space="0" w:color="auto"/>
      </w:divBdr>
    </w:div>
    <w:div w:id="1486052119">
      <w:bodyDiv w:val="1"/>
      <w:marLeft w:val="0"/>
      <w:marRight w:val="0"/>
      <w:marTop w:val="0"/>
      <w:marBottom w:val="0"/>
      <w:divBdr>
        <w:top w:val="none" w:sz="0" w:space="0" w:color="auto"/>
        <w:left w:val="none" w:sz="0" w:space="0" w:color="auto"/>
        <w:bottom w:val="none" w:sz="0" w:space="0" w:color="auto"/>
        <w:right w:val="none" w:sz="0" w:space="0" w:color="auto"/>
      </w:divBdr>
    </w:div>
    <w:div w:id="1487473048">
      <w:bodyDiv w:val="1"/>
      <w:marLeft w:val="0"/>
      <w:marRight w:val="0"/>
      <w:marTop w:val="0"/>
      <w:marBottom w:val="0"/>
      <w:divBdr>
        <w:top w:val="none" w:sz="0" w:space="0" w:color="auto"/>
        <w:left w:val="none" w:sz="0" w:space="0" w:color="auto"/>
        <w:bottom w:val="none" w:sz="0" w:space="0" w:color="auto"/>
        <w:right w:val="none" w:sz="0" w:space="0" w:color="auto"/>
      </w:divBdr>
    </w:div>
    <w:div w:id="1494107040">
      <w:bodyDiv w:val="1"/>
      <w:marLeft w:val="0"/>
      <w:marRight w:val="0"/>
      <w:marTop w:val="0"/>
      <w:marBottom w:val="0"/>
      <w:divBdr>
        <w:top w:val="none" w:sz="0" w:space="0" w:color="auto"/>
        <w:left w:val="none" w:sz="0" w:space="0" w:color="auto"/>
        <w:bottom w:val="none" w:sz="0" w:space="0" w:color="auto"/>
        <w:right w:val="none" w:sz="0" w:space="0" w:color="auto"/>
      </w:divBdr>
    </w:div>
    <w:div w:id="1504079518">
      <w:bodyDiv w:val="1"/>
      <w:marLeft w:val="0"/>
      <w:marRight w:val="0"/>
      <w:marTop w:val="0"/>
      <w:marBottom w:val="0"/>
      <w:divBdr>
        <w:top w:val="none" w:sz="0" w:space="0" w:color="auto"/>
        <w:left w:val="none" w:sz="0" w:space="0" w:color="auto"/>
        <w:bottom w:val="none" w:sz="0" w:space="0" w:color="auto"/>
        <w:right w:val="none" w:sz="0" w:space="0" w:color="auto"/>
      </w:divBdr>
    </w:div>
    <w:div w:id="1552112164">
      <w:bodyDiv w:val="1"/>
      <w:marLeft w:val="0"/>
      <w:marRight w:val="0"/>
      <w:marTop w:val="0"/>
      <w:marBottom w:val="0"/>
      <w:divBdr>
        <w:top w:val="none" w:sz="0" w:space="0" w:color="auto"/>
        <w:left w:val="none" w:sz="0" w:space="0" w:color="auto"/>
        <w:bottom w:val="none" w:sz="0" w:space="0" w:color="auto"/>
        <w:right w:val="none" w:sz="0" w:space="0" w:color="auto"/>
      </w:divBdr>
    </w:div>
    <w:div w:id="1611887274">
      <w:bodyDiv w:val="1"/>
      <w:marLeft w:val="0"/>
      <w:marRight w:val="0"/>
      <w:marTop w:val="0"/>
      <w:marBottom w:val="0"/>
      <w:divBdr>
        <w:top w:val="none" w:sz="0" w:space="0" w:color="auto"/>
        <w:left w:val="none" w:sz="0" w:space="0" w:color="auto"/>
        <w:bottom w:val="none" w:sz="0" w:space="0" w:color="auto"/>
        <w:right w:val="none" w:sz="0" w:space="0" w:color="auto"/>
      </w:divBdr>
    </w:div>
    <w:div w:id="1627471304">
      <w:bodyDiv w:val="1"/>
      <w:marLeft w:val="0"/>
      <w:marRight w:val="0"/>
      <w:marTop w:val="0"/>
      <w:marBottom w:val="0"/>
      <w:divBdr>
        <w:top w:val="none" w:sz="0" w:space="0" w:color="auto"/>
        <w:left w:val="none" w:sz="0" w:space="0" w:color="auto"/>
        <w:bottom w:val="none" w:sz="0" w:space="0" w:color="auto"/>
        <w:right w:val="none" w:sz="0" w:space="0" w:color="auto"/>
      </w:divBdr>
    </w:div>
    <w:div w:id="1666283537">
      <w:bodyDiv w:val="1"/>
      <w:marLeft w:val="0"/>
      <w:marRight w:val="0"/>
      <w:marTop w:val="0"/>
      <w:marBottom w:val="0"/>
      <w:divBdr>
        <w:top w:val="none" w:sz="0" w:space="0" w:color="auto"/>
        <w:left w:val="none" w:sz="0" w:space="0" w:color="auto"/>
        <w:bottom w:val="none" w:sz="0" w:space="0" w:color="auto"/>
        <w:right w:val="none" w:sz="0" w:space="0" w:color="auto"/>
      </w:divBdr>
    </w:div>
    <w:div w:id="1705516218">
      <w:bodyDiv w:val="1"/>
      <w:marLeft w:val="0"/>
      <w:marRight w:val="0"/>
      <w:marTop w:val="0"/>
      <w:marBottom w:val="0"/>
      <w:divBdr>
        <w:top w:val="none" w:sz="0" w:space="0" w:color="auto"/>
        <w:left w:val="none" w:sz="0" w:space="0" w:color="auto"/>
        <w:bottom w:val="none" w:sz="0" w:space="0" w:color="auto"/>
        <w:right w:val="none" w:sz="0" w:space="0" w:color="auto"/>
      </w:divBdr>
    </w:div>
    <w:div w:id="1730685191">
      <w:bodyDiv w:val="1"/>
      <w:marLeft w:val="0"/>
      <w:marRight w:val="0"/>
      <w:marTop w:val="0"/>
      <w:marBottom w:val="0"/>
      <w:divBdr>
        <w:top w:val="none" w:sz="0" w:space="0" w:color="auto"/>
        <w:left w:val="none" w:sz="0" w:space="0" w:color="auto"/>
        <w:bottom w:val="none" w:sz="0" w:space="0" w:color="auto"/>
        <w:right w:val="none" w:sz="0" w:space="0" w:color="auto"/>
      </w:divBdr>
    </w:div>
    <w:div w:id="1746685516">
      <w:bodyDiv w:val="1"/>
      <w:marLeft w:val="0"/>
      <w:marRight w:val="0"/>
      <w:marTop w:val="0"/>
      <w:marBottom w:val="0"/>
      <w:divBdr>
        <w:top w:val="none" w:sz="0" w:space="0" w:color="auto"/>
        <w:left w:val="none" w:sz="0" w:space="0" w:color="auto"/>
        <w:bottom w:val="none" w:sz="0" w:space="0" w:color="auto"/>
        <w:right w:val="none" w:sz="0" w:space="0" w:color="auto"/>
      </w:divBdr>
    </w:div>
    <w:div w:id="1769152534">
      <w:bodyDiv w:val="1"/>
      <w:marLeft w:val="0"/>
      <w:marRight w:val="0"/>
      <w:marTop w:val="0"/>
      <w:marBottom w:val="0"/>
      <w:divBdr>
        <w:top w:val="none" w:sz="0" w:space="0" w:color="auto"/>
        <w:left w:val="none" w:sz="0" w:space="0" w:color="auto"/>
        <w:bottom w:val="none" w:sz="0" w:space="0" w:color="auto"/>
        <w:right w:val="none" w:sz="0" w:space="0" w:color="auto"/>
      </w:divBdr>
    </w:div>
    <w:div w:id="1781142636">
      <w:bodyDiv w:val="1"/>
      <w:marLeft w:val="0"/>
      <w:marRight w:val="0"/>
      <w:marTop w:val="0"/>
      <w:marBottom w:val="0"/>
      <w:divBdr>
        <w:top w:val="none" w:sz="0" w:space="0" w:color="auto"/>
        <w:left w:val="none" w:sz="0" w:space="0" w:color="auto"/>
        <w:bottom w:val="none" w:sz="0" w:space="0" w:color="auto"/>
        <w:right w:val="none" w:sz="0" w:space="0" w:color="auto"/>
      </w:divBdr>
    </w:div>
    <w:div w:id="1804234335">
      <w:bodyDiv w:val="1"/>
      <w:marLeft w:val="0"/>
      <w:marRight w:val="0"/>
      <w:marTop w:val="0"/>
      <w:marBottom w:val="0"/>
      <w:divBdr>
        <w:top w:val="none" w:sz="0" w:space="0" w:color="auto"/>
        <w:left w:val="none" w:sz="0" w:space="0" w:color="auto"/>
        <w:bottom w:val="none" w:sz="0" w:space="0" w:color="auto"/>
        <w:right w:val="none" w:sz="0" w:space="0" w:color="auto"/>
      </w:divBdr>
    </w:div>
    <w:div w:id="1835143373">
      <w:bodyDiv w:val="1"/>
      <w:marLeft w:val="0"/>
      <w:marRight w:val="0"/>
      <w:marTop w:val="0"/>
      <w:marBottom w:val="0"/>
      <w:divBdr>
        <w:top w:val="none" w:sz="0" w:space="0" w:color="auto"/>
        <w:left w:val="none" w:sz="0" w:space="0" w:color="auto"/>
        <w:bottom w:val="none" w:sz="0" w:space="0" w:color="auto"/>
        <w:right w:val="none" w:sz="0" w:space="0" w:color="auto"/>
      </w:divBdr>
    </w:div>
    <w:div w:id="1858040380">
      <w:bodyDiv w:val="1"/>
      <w:marLeft w:val="0"/>
      <w:marRight w:val="0"/>
      <w:marTop w:val="0"/>
      <w:marBottom w:val="0"/>
      <w:divBdr>
        <w:top w:val="none" w:sz="0" w:space="0" w:color="auto"/>
        <w:left w:val="none" w:sz="0" w:space="0" w:color="auto"/>
        <w:bottom w:val="none" w:sz="0" w:space="0" w:color="auto"/>
        <w:right w:val="none" w:sz="0" w:space="0" w:color="auto"/>
      </w:divBdr>
    </w:div>
    <w:div w:id="1862015662">
      <w:bodyDiv w:val="1"/>
      <w:marLeft w:val="0"/>
      <w:marRight w:val="0"/>
      <w:marTop w:val="0"/>
      <w:marBottom w:val="0"/>
      <w:divBdr>
        <w:top w:val="none" w:sz="0" w:space="0" w:color="auto"/>
        <w:left w:val="none" w:sz="0" w:space="0" w:color="auto"/>
        <w:bottom w:val="none" w:sz="0" w:space="0" w:color="auto"/>
        <w:right w:val="none" w:sz="0" w:space="0" w:color="auto"/>
      </w:divBdr>
    </w:div>
    <w:div w:id="1875533268">
      <w:bodyDiv w:val="1"/>
      <w:marLeft w:val="0"/>
      <w:marRight w:val="0"/>
      <w:marTop w:val="0"/>
      <w:marBottom w:val="0"/>
      <w:divBdr>
        <w:top w:val="none" w:sz="0" w:space="0" w:color="auto"/>
        <w:left w:val="none" w:sz="0" w:space="0" w:color="auto"/>
        <w:bottom w:val="none" w:sz="0" w:space="0" w:color="auto"/>
        <w:right w:val="none" w:sz="0" w:space="0" w:color="auto"/>
      </w:divBdr>
    </w:div>
    <w:div w:id="1883865011">
      <w:bodyDiv w:val="1"/>
      <w:marLeft w:val="0"/>
      <w:marRight w:val="0"/>
      <w:marTop w:val="0"/>
      <w:marBottom w:val="0"/>
      <w:divBdr>
        <w:top w:val="none" w:sz="0" w:space="0" w:color="auto"/>
        <w:left w:val="none" w:sz="0" w:space="0" w:color="auto"/>
        <w:bottom w:val="none" w:sz="0" w:space="0" w:color="auto"/>
        <w:right w:val="none" w:sz="0" w:space="0" w:color="auto"/>
      </w:divBdr>
    </w:div>
    <w:div w:id="1888881816">
      <w:bodyDiv w:val="1"/>
      <w:marLeft w:val="0"/>
      <w:marRight w:val="0"/>
      <w:marTop w:val="0"/>
      <w:marBottom w:val="0"/>
      <w:divBdr>
        <w:top w:val="none" w:sz="0" w:space="0" w:color="auto"/>
        <w:left w:val="none" w:sz="0" w:space="0" w:color="auto"/>
        <w:bottom w:val="none" w:sz="0" w:space="0" w:color="auto"/>
        <w:right w:val="none" w:sz="0" w:space="0" w:color="auto"/>
      </w:divBdr>
    </w:div>
    <w:div w:id="1917322227">
      <w:bodyDiv w:val="1"/>
      <w:marLeft w:val="0"/>
      <w:marRight w:val="0"/>
      <w:marTop w:val="0"/>
      <w:marBottom w:val="0"/>
      <w:divBdr>
        <w:top w:val="none" w:sz="0" w:space="0" w:color="auto"/>
        <w:left w:val="none" w:sz="0" w:space="0" w:color="auto"/>
        <w:bottom w:val="none" w:sz="0" w:space="0" w:color="auto"/>
        <w:right w:val="none" w:sz="0" w:space="0" w:color="auto"/>
      </w:divBdr>
    </w:div>
    <w:div w:id="1968582204">
      <w:bodyDiv w:val="1"/>
      <w:marLeft w:val="0"/>
      <w:marRight w:val="0"/>
      <w:marTop w:val="0"/>
      <w:marBottom w:val="0"/>
      <w:divBdr>
        <w:top w:val="none" w:sz="0" w:space="0" w:color="auto"/>
        <w:left w:val="none" w:sz="0" w:space="0" w:color="auto"/>
        <w:bottom w:val="none" w:sz="0" w:space="0" w:color="auto"/>
        <w:right w:val="none" w:sz="0" w:space="0" w:color="auto"/>
      </w:divBdr>
    </w:div>
    <w:div w:id="1998722058">
      <w:bodyDiv w:val="1"/>
      <w:marLeft w:val="0"/>
      <w:marRight w:val="0"/>
      <w:marTop w:val="0"/>
      <w:marBottom w:val="0"/>
      <w:divBdr>
        <w:top w:val="none" w:sz="0" w:space="0" w:color="auto"/>
        <w:left w:val="none" w:sz="0" w:space="0" w:color="auto"/>
        <w:bottom w:val="none" w:sz="0" w:space="0" w:color="auto"/>
        <w:right w:val="none" w:sz="0" w:space="0" w:color="auto"/>
      </w:divBdr>
    </w:div>
    <w:div w:id="2034064052">
      <w:bodyDiv w:val="1"/>
      <w:marLeft w:val="0"/>
      <w:marRight w:val="0"/>
      <w:marTop w:val="0"/>
      <w:marBottom w:val="0"/>
      <w:divBdr>
        <w:top w:val="none" w:sz="0" w:space="0" w:color="auto"/>
        <w:left w:val="none" w:sz="0" w:space="0" w:color="auto"/>
        <w:bottom w:val="none" w:sz="0" w:space="0" w:color="auto"/>
        <w:right w:val="none" w:sz="0" w:space="0" w:color="auto"/>
      </w:divBdr>
    </w:div>
    <w:div w:id="2053531078">
      <w:bodyDiv w:val="1"/>
      <w:marLeft w:val="0"/>
      <w:marRight w:val="0"/>
      <w:marTop w:val="0"/>
      <w:marBottom w:val="0"/>
      <w:divBdr>
        <w:top w:val="none" w:sz="0" w:space="0" w:color="auto"/>
        <w:left w:val="none" w:sz="0" w:space="0" w:color="auto"/>
        <w:bottom w:val="none" w:sz="0" w:space="0" w:color="auto"/>
        <w:right w:val="none" w:sz="0" w:space="0" w:color="auto"/>
      </w:divBdr>
    </w:div>
    <w:div w:id="2054693087">
      <w:bodyDiv w:val="1"/>
      <w:marLeft w:val="0"/>
      <w:marRight w:val="0"/>
      <w:marTop w:val="0"/>
      <w:marBottom w:val="0"/>
      <w:divBdr>
        <w:top w:val="none" w:sz="0" w:space="0" w:color="auto"/>
        <w:left w:val="none" w:sz="0" w:space="0" w:color="auto"/>
        <w:bottom w:val="none" w:sz="0" w:space="0" w:color="auto"/>
        <w:right w:val="none" w:sz="0" w:space="0" w:color="auto"/>
      </w:divBdr>
    </w:div>
    <w:div w:id="21431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7C2EB-E07D-4553-8469-CEACBA27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3621</Words>
  <Characters>1415</Characters>
  <Application>Microsoft Office Word</Application>
  <DocSecurity>0</DocSecurity>
  <Lines>11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著書</vt:lpstr>
      <vt:lpstr>著書</vt:lpstr>
    </vt:vector>
  </TitlesOfParts>
  <Company>Hewlett-Packard Company</Company>
  <LinksUpToDate>false</LinksUpToDate>
  <CharactersWithSpaces>5026</CharactersWithSpaces>
  <SharedDoc>false</SharedDoc>
  <HLinks>
    <vt:vector size="18" baseType="variant">
      <vt:variant>
        <vt:i4>-10485943</vt:i4>
      </vt:variant>
      <vt:variant>
        <vt:i4>6</vt:i4>
      </vt:variant>
      <vt:variant>
        <vt:i4>0</vt:i4>
      </vt:variant>
      <vt:variant>
        <vt:i4>5</vt:i4>
      </vt:variant>
      <vt:variant>
        <vt:lpwstr>https://www.jshp.or.jp/activity/guideline/20230911-1.pdf）．2023</vt:lpwstr>
      </vt:variant>
      <vt:variant>
        <vt:lpwstr/>
      </vt:variant>
      <vt:variant>
        <vt:i4>-10420380</vt:i4>
      </vt:variant>
      <vt:variant>
        <vt:i4>3</vt:i4>
      </vt:variant>
      <vt:variant>
        <vt:i4>0</vt:i4>
      </vt:variant>
      <vt:variant>
        <vt:i4>5</vt:i4>
      </vt:variant>
      <vt:variant>
        <vt:lpwstr>https://www.jshp.or.jp/activity/guideline/20240214-1-1.pdf）．2024</vt:lpwstr>
      </vt:variant>
      <vt:variant>
        <vt:lpwstr/>
      </vt:variant>
      <vt:variant>
        <vt:i4>-11206840</vt:i4>
      </vt:variant>
      <vt:variant>
        <vt:i4>0</vt:i4>
      </vt:variant>
      <vt:variant>
        <vt:i4>0</vt:i4>
      </vt:variant>
      <vt:variant>
        <vt:i4>5</vt:i4>
      </vt:variant>
      <vt:variant>
        <vt:lpwstr>https://www.jshp.or.jp/activity/guideline/20240201-1.pdf）．2024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著書</dc:title>
  <dc:subject/>
  <dc:creator>向井　栄治</dc:creator>
  <cp:keywords/>
  <cp:lastModifiedBy>浩 篠永</cp:lastModifiedBy>
  <cp:revision>5</cp:revision>
  <cp:lastPrinted>2012-08-30T06:29:00Z</cp:lastPrinted>
  <dcterms:created xsi:type="dcterms:W3CDTF">2025-04-07T03:58:00Z</dcterms:created>
  <dcterms:modified xsi:type="dcterms:W3CDTF">2026-03-23T01:19:00Z</dcterms:modified>
</cp:coreProperties>
</file>